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BC7" w:rsidRDefault="003B6BC7" w:rsidP="003B6BC7">
      <w:pPr>
        <w:spacing w:after="0"/>
        <w:jc w:val="center"/>
        <w:rPr>
          <w:b/>
          <w:sz w:val="40"/>
          <w:szCs w:val="40"/>
          <w:u w:val="single"/>
        </w:rPr>
      </w:pPr>
      <w:r w:rsidRPr="003B6BC7">
        <w:rPr>
          <w:b/>
          <w:sz w:val="40"/>
          <w:szCs w:val="40"/>
          <w:u w:val="single"/>
        </w:rPr>
        <w:t>Cadave</w:t>
      </w:r>
      <w:r>
        <w:rPr>
          <w:b/>
          <w:sz w:val="40"/>
          <w:szCs w:val="40"/>
          <w:u w:val="single"/>
        </w:rPr>
        <w:t>ric Orthopaedic Anatomy Course</w:t>
      </w:r>
    </w:p>
    <w:p w:rsidR="003B6BC7" w:rsidRDefault="003B6BC7" w:rsidP="003B6BC7">
      <w:pPr>
        <w:spacing w:after="0"/>
        <w:jc w:val="center"/>
        <w:rPr>
          <w:b/>
          <w:sz w:val="40"/>
          <w:szCs w:val="40"/>
          <w:u w:val="single"/>
        </w:rPr>
      </w:pPr>
    </w:p>
    <w:p w:rsidR="009165E3" w:rsidRPr="003B6BC7" w:rsidRDefault="003B6BC7" w:rsidP="003B6BC7">
      <w:pPr>
        <w:spacing w:after="0"/>
        <w:rPr>
          <w:b/>
          <w:sz w:val="28"/>
          <w:szCs w:val="28"/>
          <w:u w:val="single"/>
        </w:rPr>
      </w:pPr>
      <w:r w:rsidRPr="003B6BC7">
        <w:rPr>
          <w:b/>
          <w:sz w:val="28"/>
          <w:szCs w:val="28"/>
          <w:u w:val="single"/>
        </w:rPr>
        <w:t>Provisional Programme</w:t>
      </w:r>
    </w:p>
    <w:p w:rsidR="003B6BC7" w:rsidRDefault="003B6BC7" w:rsidP="000D1F01">
      <w:pPr>
        <w:spacing w:after="0"/>
      </w:pPr>
    </w:p>
    <w:p w:rsidR="003B6BC7" w:rsidRDefault="003B6BC7" w:rsidP="000D1F01">
      <w:pPr>
        <w:spacing w:after="0"/>
      </w:pPr>
    </w:p>
    <w:p w:rsidR="007477C6" w:rsidRDefault="009165E3" w:rsidP="000D1F01">
      <w:pPr>
        <w:spacing w:after="0"/>
        <w:ind w:left="720"/>
        <w:rPr>
          <w:b/>
          <w:sz w:val="24"/>
        </w:rPr>
      </w:pPr>
      <w:r w:rsidRPr="00F2183B">
        <w:rPr>
          <w:b/>
          <w:sz w:val="24"/>
        </w:rPr>
        <w:t>0900</w:t>
      </w:r>
      <w:r w:rsidRPr="00F2183B">
        <w:rPr>
          <w:b/>
          <w:sz w:val="24"/>
        </w:rPr>
        <w:tab/>
        <w:t>Session 1:</w:t>
      </w:r>
      <w:r w:rsidRPr="00F2183B">
        <w:rPr>
          <w:b/>
          <w:sz w:val="24"/>
        </w:rPr>
        <w:tab/>
      </w:r>
      <w:r w:rsidR="007477C6">
        <w:rPr>
          <w:b/>
          <w:sz w:val="24"/>
        </w:rPr>
        <w:t>AD Patel</w:t>
      </w:r>
    </w:p>
    <w:p w:rsidR="009165E3" w:rsidRPr="00F2183B" w:rsidRDefault="00F2183B" w:rsidP="007477C6">
      <w:pPr>
        <w:spacing w:after="0"/>
        <w:ind w:left="2160" w:firstLine="720"/>
        <w:rPr>
          <w:b/>
          <w:sz w:val="24"/>
        </w:rPr>
      </w:pPr>
      <w:r w:rsidRPr="00F2183B">
        <w:rPr>
          <w:b/>
          <w:sz w:val="24"/>
        </w:rPr>
        <w:t>Shoulder</w:t>
      </w:r>
      <w:r w:rsidR="009165E3" w:rsidRPr="00F2183B">
        <w:rPr>
          <w:b/>
          <w:sz w:val="24"/>
        </w:rPr>
        <w:t xml:space="preserve"> and elbow</w:t>
      </w:r>
    </w:p>
    <w:p w:rsidR="00F2183B" w:rsidRDefault="00F2183B" w:rsidP="000D1F01">
      <w:pPr>
        <w:spacing w:after="0"/>
        <w:ind w:left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Deltopectoral</w:t>
      </w:r>
      <w:proofErr w:type="spellEnd"/>
      <w:r>
        <w:rPr>
          <w:sz w:val="24"/>
        </w:rPr>
        <w:t xml:space="preserve"> approach to the sh</w:t>
      </w:r>
      <w:bookmarkStart w:id="0" w:name="_GoBack"/>
      <w:bookmarkEnd w:id="0"/>
      <w:r>
        <w:rPr>
          <w:sz w:val="24"/>
        </w:rPr>
        <w:t>oulder</w:t>
      </w:r>
    </w:p>
    <w:p w:rsidR="00F2183B" w:rsidRDefault="00F2183B" w:rsidP="000D1F01">
      <w:pPr>
        <w:spacing w:after="0"/>
        <w:ind w:left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Anterolateral approach to the </w:t>
      </w:r>
      <w:proofErr w:type="spellStart"/>
      <w:r>
        <w:rPr>
          <w:sz w:val="24"/>
        </w:rPr>
        <w:t>humerus</w:t>
      </w:r>
      <w:proofErr w:type="spellEnd"/>
    </w:p>
    <w:p w:rsidR="00F2183B" w:rsidRDefault="00F2183B" w:rsidP="000D1F01">
      <w:pPr>
        <w:spacing w:after="0"/>
        <w:ind w:left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Posterior approach to the elbow and distal </w:t>
      </w:r>
      <w:proofErr w:type="spellStart"/>
      <w:r>
        <w:rPr>
          <w:sz w:val="24"/>
        </w:rPr>
        <w:t>humerus</w:t>
      </w:r>
      <w:proofErr w:type="spellEnd"/>
    </w:p>
    <w:p w:rsidR="009165E3" w:rsidRPr="00F2183B" w:rsidRDefault="009165E3" w:rsidP="000D1F01">
      <w:pPr>
        <w:spacing w:after="0"/>
        <w:ind w:left="720"/>
        <w:rPr>
          <w:b/>
          <w:sz w:val="24"/>
        </w:rPr>
      </w:pPr>
      <w:r w:rsidRPr="00F2183B">
        <w:rPr>
          <w:b/>
          <w:sz w:val="24"/>
        </w:rPr>
        <w:t xml:space="preserve">1030 </w:t>
      </w:r>
      <w:r w:rsidRPr="00F2183B">
        <w:rPr>
          <w:b/>
          <w:sz w:val="24"/>
        </w:rPr>
        <w:tab/>
        <w:t>Coffee</w:t>
      </w:r>
    </w:p>
    <w:p w:rsidR="007477C6" w:rsidRDefault="009165E3" w:rsidP="000D1F01">
      <w:pPr>
        <w:spacing w:after="0"/>
        <w:ind w:left="720"/>
        <w:rPr>
          <w:b/>
          <w:sz w:val="24"/>
        </w:rPr>
      </w:pPr>
      <w:r w:rsidRPr="00F2183B">
        <w:rPr>
          <w:b/>
          <w:sz w:val="24"/>
        </w:rPr>
        <w:t>1100</w:t>
      </w:r>
      <w:r w:rsidRPr="00F2183B">
        <w:rPr>
          <w:b/>
          <w:sz w:val="24"/>
        </w:rPr>
        <w:tab/>
        <w:t>Session 2:</w:t>
      </w:r>
      <w:r w:rsidRPr="00F2183B">
        <w:rPr>
          <w:b/>
          <w:sz w:val="24"/>
        </w:rPr>
        <w:tab/>
      </w:r>
      <w:r w:rsidR="007477C6">
        <w:rPr>
          <w:b/>
          <w:sz w:val="24"/>
        </w:rPr>
        <w:t xml:space="preserve">David </w:t>
      </w:r>
      <w:proofErr w:type="spellStart"/>
      <w:r w:rsidR="007477C6">
        <w:rPr>
          <w:b/>
          <w:sz w:val="24"/>
        </w:rPr>
        <w:t>Yeoh</w:t>
      </w:r>
      <w:proofErr w:type="spellEnd"/>
    </w:p>
    <w:p w:rsidR="009165E3" w:rsidRPr="00F2183B" w:rsidRDefault="009165E3" w:rsidP="007477C6">
      <w:pPr>
        <w:spacing w:after="0"/>
        <w:ind w:left="2160" w:firstLine="720"/>
        <w:rPr>
          <w:b/>
          <w:sz w:val="24"/>
        </w:rPr>
      </w:pPr>
      <w:r w:rsidRPr="00F2183B">
        <w:rPr>
          <w:b/>
          <w:sz w:val="24"/>
        </w:rPr>
        <w:t>Wrist and hand / Upper limb fasc</w:t>
      </w:r>
      <w:r w:rsidR="00803465">
        <w:rPr>
          <w:b/>
          <w:sz w:val="24"/>
        </w:rPr>
        <w:t>ioto</w:t>
      </w:r>
      <w:r w:rsidRPr="00F2183B">
        <w:rPr>
          <w:b/>
          <w:sz w:val="24"/>
        </w:rPr>
        <w:t>m</w:t>
      </w:r>
      <w:r w:rsidR="00803465">
        <w:rPr>
          <w:b/>
          <w:sz w:val="24"/>
        </w:rPr>
        <w:t>i</w:t>
      </w:r>
      <w:r w:rsidRPr="00F2183B">
        <w:rPr>
          <w:b/>
          <w:sz w:val="24"/>
        </w:rPr>
        <w:t>es</w:t>
      </w:r>
    </w:p>
    <w:p w:rsidR="00F2183B" w:rsidRDefault="00F2183B" w:rsidP="000D1F01">
      <w:pPr>
        <w:spacing w:after="0"/>
        <w:ind w:left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Posterolateral approach to radius</w:t>
      </w:r>
    </w:p>
    <w:p w:rsidR="00F2183B" w:rsidRDefault="00F2183B" w:rsidP="000D1F01">
      <w:pPr>
        <w:spacing w:after="0"/>
        <w:ind w:left="2160" w:firstLine="720"/>
        <w:rPr>
          <w:sz w:val="24"/>
        </w:rPr>
      </w:pPr>
      <w:r>
        <w:rPr>
          <w:sz w:val="24"/>
        </w:rPr>
        <w:t>Dorsal approach to the wrist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2183B" w:rsidRDefault="00F2183B" w:rsidP="000D1F01">
      <w:pPr>
        <w:spacing w:after="0"/>
        <w:ind w:left="2160" w:firstLine="720"/>
        <w:rPr>
          <w:sz w:val="24"/>
        </w:rPr>
      </w:pPr>
      <w:r>
        <w:rPr>
          <w:sz w:val="24"/>
        </w:rPr>
        <w:t>Volar approach to the radius</w:t>
      </w:r>
    </w:p>
    <w:p w:rsidR="00F2183B" w:rsidRDefault="00F2183B" w:rsidP="000D1F01">
      <w:pPr>
        <w:spacing w:after="0"/>
        <w:ind w:left="2160" w:firstLine="720"/>
        <w:rPr>
          <w:sz w:val="24"/>
        </w:rPr>
      </w:pPr>
      <w:r>
        <w:rPr>
          <w:sz w:val="24"/>
        </w:rPr>
        <w:t>Volar approach to the flexor tendons</w:t>
      </w:r>
    </w:p>
    <w:p w:rsidR="009165E3" w:rsidRPr="00592A06" w:rsidRDefault="009165E3" w:rsidP="000D1F01">
      <w:pPr>
        <w:spacing w:after="0"/>
        <w:ind w:left="720"/>
        <w:rPr>
          <w:b/>
          <w:sz w:val="24"/>
        </w:rPr>
      </w:pPr>
      <w:r w:rsidRPr="00592A06">
        <w:rPr>
          <w:b/>
          <w:sz w:val="24"/>
        </w:rPr>
        <w:t>1230</w:t>
      </w:r>
      <w:r w:rsidRPr="00592A06">
        <w:rPr>
          <w:b/>
          <w:sz w:val="24"/>
        </w:rPr>
        <w:tab/>
        <w:t>Lunch</w:t>
      </w:r>
    </w:p>
    <w:p w:rsidR="007477C6" w:rsidRDefault="009165E3" w:rsidP="000D1F01">
      <w:pPr>
        <w:spacing w:after="0"/>
        <w:ind w:left="720"/>
        <w:rPr>
          <w:b/>
          <w:sz w:val="24"/>
        </w:rPr>
      </w:pPr>
      <w:r w:rsidRPr="00F2183B">
        <w:rPr>
          <w:b/>
          <w:sz w:val="24"/>
        </w:rPr>
        <w:t>1330</w:t>
      </w:r>
      <w:r w:rsidRPr="00F2183B">
        <w:rPr>
          <w:b/>
          <w:sz w:val="24"/>
        </w:rPr>
        <w:tab/>
        <w:t>Session 3:</w:t>
      </w:r>
      <w:r w:rsidRPr="00F2183B">
        <w:rPr>
          <w:b/>
          <w:sz w:val="24"/>
        </w:rPr>
        <w:tab/>
      </w:r>
      <w:r w:rsidR="007477C6">
        <w:rPr>
          <w:b/>
          <w:sz w:val="24"/>
        </w:rPr>
        <w:t>George Smith</w:t>
      </w:r>
    </w:p>
    <w:p w:rsidR="009165E3" w:rsidRPr="00F2183B" w:rsidRDefault="009165E3" w:rsidP="007477C6">
      <w:pPr>
        <w:spacing w:after="0"/>
        <w:ind w:left="2160" w:firstLine="720"/>
        <w:rPr>
          <w:b/>
          <w:sz w:val="24"/>
        </w:rPr>
      </w:pPr>
      <w:r w:rsidRPr="00F2183B">
        <w:rPr>
          <w:b/>
          <w:sz w:val="24"/>
        </w:rPr>
        <w:t>Hip and knee</w:t>
      </w:r>
    </w:p>
    <w:p w:rsidR="00F2183B" w:rsidRDefault="00F2183B" w:rsidP="000D1F01">
      <w:pPr>
        <w:spacing w:after="0"/>
        <w:ind w:left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Posterior approach to the hip and acetabulum</w:t>
      </w:r>
    </w:p>
    <w:p w:rsidR="00F2183B" w:rsidRDefault="00F2183B" w:rsidP="000D1F01">
      <w:pPr>
        <w:spacing w:after="0"/>
        <w:ind w:left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Anterior approach to the hip</w:t>
      </w:r>
    </w:p>
    <w:p w:rsidR="00F2183B" w:rsidRPr="00F2183B" w:rsidRDefault="00F2183B" w:rsidP="000D1F01">
      <w:pPr>
        <w:spacing w:after="0"/>
        <w:ind w:left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Posterior approach to the knee</w:t>
      </w:r>
    </w:p>
    <w:p w:rsidR="009165E3" w:rsidRPr="00F2183B" w:rsidRDefault="009165E3" w:rsidP="000D1F01">
      <w:pPr>
        <w:spacing w:after="0"/>
        <w:ind w:left="720"/>
        <w:rPr>
          <w:b/>
          <w:sz w:val="24"/>
        </w:rPr>
      </w:pPr>
      <w:r w:rsidRPr="00F2183B">
        <w:rPr>
          <w:b/>
          <w:sz w:val="24"/>
        </w:rPr>
        <w:t>1500</w:t>
      </w:r>
      <w:r w:rsidRPr="00F2183B">
        <w:rPr>
          <w:b/>
          <w:sz w:val="24"/>
        </w:rPr>
        <w:tab/>
        <w:t>Tea</w:t>
      </w:r>
    </w:p>
    <w:p w:rsidR="007477C6" w:rsidRDefault="009165E3" w:rsidP="000D1F01">
      <w:pPr>
        <w:spacing w:after="0"/>
        <w:ind w:left="720"/>
        <w:rPr>
          <w:b/>
          <w:sz w:val="24"/>
        </w:rPr>
      </w:pPr>
      <w:r w:rsidRPr="00F2183B">
        <w:rPr>
          <w:b/>
          <w:sz w:val="24"/>
        </w:rPr>
        <w:t>1530</w:t>
      </w:r>
      <w:r w:rsidRPr="00F2183B">
        <w:rPr>
          <w:b/>
          <w:sz w:val="24"/>
        </w:rPr>
        <w:tab/>
        <w:t>Session 4:</w:t>
      </w:r>
      <w:r w:rsidRPr="00F2183B">
        <w:rPr>
          <w:b/>
          <w:sz w:val="24"/>
        </w:rPr>
        <w:tab/>
      </w:r>
      <w:r w:rsidR="007477C6">
        <w:rPr>
          <w:b/>
          <w:sz w:val="24"/>
        </w:rPr>
        <w:t>David Loveday</w:t>
      </w:r>
    </w:p>
    <w:p w:rsidR="009165E3" w:rsidRPr="00F2183B" w:rsidRDefault="009165E3" w:rsidP="007477C6">
      <w:pPr>
        <w:spacing w:after="0"/>
        <w:ind w:left="2160" w:firstLine="720"/>
        <w:rPr>
          <w:b/>
          <w:sz w:val="24"/>
        </w:rPr>
      </w:pPr>
      <w:r w:rsidRPr="00F2183B">
        <w:rPr>
          <w:b/>
          <w:sz w:val="24"/>
        </w:rPr>
        <w:t>Foot &amp; Ankle / Lower limb fasciotomies</w:t>
      </w:r>
    </w:p>
    <w:p w:rsidR="000D1F01" w:rsidRDefault="00F2183B" w:rsidP="000D1F01">
      <w:pPr>
        <w:spacing w:after="0"/>
      </w:pPr>
      <w:r>
        <w:tab/>
      </w:r>
      <w:r>
        <w:tab/>
      </w:r>
      <w:r>
        <w:tab/>
      </w:r>
      <w:r>
        <w:tab/>
        <w:t>Anterior approach to the ankle</w:t>
      </w:r>
    </w:p>
    <w:p w:rsidR="00F2183B" w:rsidRDefault="00F2183B" w:rsidP="000D1F01">
      <w:pPr>
        <w:spacing w:after="0"/>
        <w:ind w:left="2160" w:firstLine="720"/>
      </w:pPr>
      <w:r>
        <w:t>Posterolateral approach to the ankle</w:t>
      </w:r>
    </w:p>
    <w:p w:rsidR="000D1F01" w:rsidRDefault="000D1F01" w:rsidP="000D1F01">
      <w:pPr>
        <w:spacing w:after="0"/>
        <w:ind w:left="2160" w:firstLine="720"/>
      </w:pPr>
      <w:r>
        <w:t>Medial approach to the foot</w:t>
      </w:r>
    </w:p>
    <w:p w:rsidR="000D1F01" w:rsidRDefault="000D1F01" w:rsidP="000D1F01">
      <w:pPr>
        <w:spacing w:after="0"/>
        <w:ind w:left="2160" w:firstLine="720"/>
      </w:pPr>
    </w:p>
    <w:p w:rsidR="00387694" w:rsidRDefault="00C6662F" w:rsidP="000D1F01">
      <w:pPr>
        <w:spacing w:after="0"/>
      </w:pPr>
      <w:r>
        <w:t xml:space="preserve"> </w:t>
      </w:r>
    </w:p>
    <w:p w:rsidR="007477C6" w:rsidRDefault="000D1F01" w:rsidP="000D1F01">
      <w:pPr>
        <w:spacing w:after="0"/>
        <w:rPr>
          <w:rFonts w:cstheme="minorHAnsi"/>
          <w:color w:val="333333"/>
        </w:rPr>
      </w:pPr>
      <w:r w:rsidRPr="000D1F01">
        <w:rPr>
          <w:rFonts w:cstheme="minorHAnsi"/>
        </w:rPr>
        <w:t xml:space="preserve">Refreshments will be at the </w:t>
      </w:r>
      <w:r w:rsidRPr="000D1F01">
        <w:rPr>
          <w:rFonts w:cstheme="minorHAnsi"/>
          <w:color w:val="333333"/>
        </w:rPr>
        <w:t>Sainsbury Centre's Modern Life Café</w:t>
      </w:r>
      <w:r w:rsidR="007477C6">
        <w:rPr>
          <w:rFonts w:cstheme="minorHAnsi"/>
          <w:color w:val="333333"/>
        </w:rPr>
        <w:t>.</w:t>
      </w:r>
    </w:p>
    <w:sectPr w:rsidR="007477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694"/>
    <w:rsid w:val="000D1F01"/>
    <w:rsid w:val="00387694"/>
    <w:rsid w:val="003B6BC7"/>
    <w:rsid w:val="00567614"/>
    <w:rsid w:val="00592A06"/>
    <w:rsid w:val="007477C6"/>
    <w:rsid w:val="00803465"/>
    <w:rsid w:val="009165E3"/>
    <w:rsid w:val="00C6662F"/>
    <w:rsid w:val="00DD0C97"/>
    <w:rsid w:val="00F2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&amp; Norwich NHS Trust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loveday</dc:creator>
  <cp:lastModifiedBy>Nnamdi Obi</cp:lastModifiedBy>
  <cp:revision>2</cp:revision>
  <dcterms:created xsi:type="dcterms:W3CDTF">2016-04-06T05:47:00Z</dcterms:created>
  <dcterms:modified xsi:type="dcterms:W3CDTF">2016-04-06T05:47:00Z</dcterms:modified>
</cp:coreProperties>
</file>