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8" w:rsidRPr="00BF15D5" w:rsidRDefault="001746B8">
      <w:pPr>
        <w:rPr>
          <w:b/>
          <w:sz w:val="20"/>
          <w:szCs w:val="20"/>
        </w:rPr>
      </w:pPr>
      <w:bookmarkStart w:id="0" w:name="_GoBack"/>
      <w:bookmarkEnd w:id="0"/>
      <w:r w:rsidRPr="00BF15D5">
        <w:rPr>
          <w:b/>
          <w:sz w:val="20"/>
          <w:szCs w:val="20"/>
        </w:rPr>
        <w:t>EAST ANGLIA ORTHOPAEDIC ROTATION HST TEACHING</w:t>
      </w:r>
    </w:p>
    <w:p w:rsidR="001E5946" w:rsidRPr="00BF15D5" w:rsidRDefault="001746B8">
      <w:pPr>
        <w:rPr>
          <w:b/>
          <w:sz w:val="20"/>
          <w:szCs w:val="20"/>
        </w:rPr>
      </w:pPr>
      <w:r w:rsidRPr="00BF15D5">
        <w:rPr>
          <w:b/>
          <w:sz w:val="20"/>
          <w:szCs w:val="20"/>
        </w:rPr>
        <w:t>BOB CHAMPION BUILDING NNUH, FRIDAY OCTOBER 13, 2017</w:t>
      </w:r>
    </w:p>
    <w:tbl>
      <w:tblPr>
        <w:tblStyle w:val="TableGrid"/>
        <w:tblpPr w:leftFromText="180" w:rightFromText="180" w:vertAnchor="page" w:horzAnchor="page" w:tblpX="1909" w:tblpY="2161"/>
        <w:tblW w:w="8613" w:type="dxa"/>
        <w:tblLayout w:type="fixed"/>
        <w:tblLook w:val="00A0" w:firstRow="1" w:lastRow="0" w:firstColumn="1" w:lastColumn="0" w:noHBand="0" w:noVBand="0"/>
      </w:tblPr>
      <w:tblGrid>
        <w:gridCol w:w="2240"/>
        <w:gridCol w:w="838"/>
        <w:gridCol w:w="839"/>
        <w:gridCol w:w="838"/>
        <w:gridCol w:w="1118"/>
        <w:gridCol w:w="899"/>
        <w:gridCol w:w="900"/>
        <w:gridCol w:w="941"/>
      </w:tblGrid>
      <w:tr w:rsidR="00B957D2" w:rsidRPr="00BF15D5" w:rsidTr="001746B8">
        <w:trPr>
          <w:trHeight w:val="699"/>
        </w:trPr>
        <w:tc>
          <w:tcPr>
            <w:tcW w:w="2240" w:type="dxa"/>
          </w:tcPr>
          <w:p w:rsidR="001746B8" w:rsidRPr="00BF15D5" w:rsidRDefault="001746B8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 xml:space="preserve">MORNING </w:t>
            </w:r>
          </w:p>
          <w:p w:rsidR="00B957D2" w:rsidRPr="00BF15D5" w:rsidRDefault="001746B8" w:rsidP="001746B8">
            <w:pPr>
              <w:rPr>
                <w:color w:val="FF0000"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CASE BASED DISCUSSIONS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09000925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09300955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10001025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1030</w:t>
            </w:r>
          </w:p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1100</w:t>
            </w:r>
          </w:p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1125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1130</w:t>
            </w:r>
          </w:p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1155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1200</w:t>
            </w:r>
          </w:p>
          <w:p w:rsidR="00B957D2" w:rsidRPr="00BF15D5" w:rsidRDefault="00B957D2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1230</w:t>
            </w:r>
          </w:p>
        </w:tc>
      </w:tr>
      <w:tr w:rsidR="00B957D2" w:rsidRPr="00BF15D5" w:rsidTr="001746B8">
        <w:trPr>
          <w:trHeight w:val="537"/>
        </w:trPr>
        <w:tc>
          <w:tcPr>
            <w:tcW w:w="2240" w:type="dxa"/>
          </w:tcPr>
          <w:p w:rsidR="00B957D2" w:rsidRPr="00BF15D5" w:rsidRDefault="0051417B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CAUDA EQUINA SYNDROM</w:t>
            </w:r>
            <w:r w:rsidR="00B957D2" w:rsidRPr="00BF15D5">
              <w:rPr>
                <w:b/>
                <w:color w:val="FF0000"/>
                <w:sz w:val="20"/>
                <w:szCs w:val="20"/>
              </w:rPr>
              <w:t>E</w:t>
            </w:r>
          </w:p>
          <w:p w:rsidR="00BF15D5" w:rsidRPr="00BF15D5" w:rsidRDefault="00BF15D5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Mr Khazim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</w:tr>
      <w:tr w:rsidR="00B957D2" w:rsidRPr="00BF15D5" w:rsidTr="001746B8">
        <w:trPr>
          <w:trHeight w:val="1391"/>
        </w:trPr>
        <w:tc>
          <w:tcPr>
            <w:tcW w:w="2240" w:type="dxa"/>
          </w:tcPr>
          <w:p w:rsidR="00B957D2" w:rsidRPr="00BF15D5" w:rsidRDefault="00B957D2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IMMEDIATE ASSESSMENT, CARE AND REFERRAL OF SPINAL TRAUMA</w:t>
            </w:r>
          </w:p>
          <w:p w:rsidR="00BF15D5" w:rsidRPr="00BF15D5" w:rsidRDefault="00BF15D5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ONP Cubelo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COFFEE</w:t>
            </w: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</w:tr>
      <w:tr w:rsidR="00B957D2" w:rsidRPr="00BF15D5" w:rsidTr="001746B8">
        <w:trPr>
          <w:trHeight w:val="557"/>
        </w:trPr>
        <w:tc>
          <w:tcPr>
            <w:tcW w:w="2240" w:type="dxa"/>
          </w:tcPr>
          <w:p w:rsidR="00B957D2" w:rsidRPr="00BF15D5" w:rsidRDefault="00B957D2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SPINAL INFECTIONS</w:t>
            </w:r>
          </w:p>
          <w:p w:rsidR="00767080" w:rsidRPr="00BF15D5" w:rsidRDefault="00767080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Mr Swamy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</w:tr>
      <w:tr w:rsidR="00B957D2" w:rsidRPr="00BF15D5" w:rsidTr="001746B8">
        <w:trPr>
          <w:trHeight w:val="1391"/>
        </w:trPr>
        <w:tc>
          <w:tcPr>
            <w:tcW w:w="2240" w:type="dxa"/>
          </w:tcPr>
          <w:p w:rsidR="00B957D2" w:rsidRPr="00BF15D5" w:rsidRDefault="00B957D2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COMPLICATIONS OF INFLAMMATORY SPINAL CONDITIONS</w:t>
            </w:r>
          </w:p>
          <w:p w:rsidR="00767080" w:rsidRPr="00BF15D5" w:rsidRDefault="00767080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Mr Crawford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</w:tr>
      <w:tr w:rsidR="00B957D2" w:rsidRPr="00BF15D5" w:rsidTr="001746B8">
        <w:trPr>
          <w:trHeight w:val="815"/>
        </w:trPr>
        <w:tc>
          <w:tcPr>
            <w:tcW w:w="2240" w:type="dxa"/>
          </w:tcPr>
          <w:p w:rsidR="00B957D2" w:rsidRPr="00BF15D5" w:rsidRDefault="00B957D2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METASTATIC SPINAL COMPRESSION</w:t>
            </w:r>
          </w:p>
          <w:p w:rsidR="00767080" w:rsidRPr="00BF15D5" w:rsidRDefault="00767080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Mr Steele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BREAK</w:t>
            </w: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</w:tr>
      <w:tr w:rsidR="00B957D2" w:rsidRPr="00BF15D5" w:rsidTr="001746B8">
        <w:trPr>
          <w:trHeight w:val="835"/>
        </w:trPr>
        <w:tc>
          <w:tcPr>
            <w:tcW w:w="2240" w:type="dxa"/>
          </w:tcPr>
          <w:p w:rsidR="00B957D2" w:rsidRPr="00BF15D5" w:rsidRDefault="00B957D2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THE PAINFUL SPINE IN THE CHILD</w:t>
            </w:r>
          </w:p>
          <w:p w:rsidR="00767080" w:rsidRPr="00BF15D5" w:rsidRDefault="00767080" w:rsidP="001746B8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Mr Lutchman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pct25" w:color="auto" w:fill="auto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</w:tcPr>
          <w:p w:rsidR="00B957D2" w:rsidRPr="00BF15D5" w:rsidRDefault="00B957D2" w:rsidP="001746B8">
            <w:pPr>
              <w:rPr>
                <w:sz w:val="20"/>
                <w:szCs w:val="20"/>
              </w:rPr>
            </w:pPr>
            <w:r w:rsidRPr="00BF15D5">
              <w:rPr>
                <w:sz w:val="20"/>
                <w:szCs w:val="20"/>
              </w:rPr>
              <w:t xml:space="preserve"> 1</w:t>
            </w:r>
          </w:p>
        </w:tc>
      </w:tr>
    </w:tbl>
    <w:p w:rsidR="00B957D2" w:rsidRPr="00BF15D5" w:rsidRDefault="00B957D2">
      <w:pPr>
        <w:rPr>
          <w:sz w:val="20"/>
          <w:szCs w:val="20"/>
        </w:rPr>
      </w:pPr>
    </w:p>
    <w:p w:rsidR="00B957D2" w:rsidRPr="00BF15D5" w:rsidRDefault="00BA1800">
      <w:pPr>
        <w:rPr>
          <w:b/>
          <w:sz w:val="20"/>
          <w:szCs w:val="20"/>
        </w:rPr>
      </w:pPr>
      <w:r w:rsidRPr="00BF15D5">
        <w:rPr>
          <w:b/>
          <w:sz w:val="20"/>
          <w:szCs w:val="20"/>
        </w:rPr>
        <w:t>1230-1300</w:t>
      </w:r>
      <w:r w:rsidRPr="00BF15D5">
        <w:rPr>
          <w:b/>
          <w:sz w:val="20"/>
          <w:szCs w:val="20"/>
        </w:rPr>
        <w:tab/>
        <w:t>LUNCH</w:t>
      </w:r>
    </w:p>
    <w:p w:rsidR="00BA1800" w:rsidRPr="00BF15D5" w:rsidRDefault="00BA1800">
      <w:pPr>
        <w:rPr>
          <w:b/>
          <w:sz w:val="20"/>
          <w:szCs w:val="20"/>
        </w:rPr>
      </w:pPr>
    </w:p>
    <w:tbl>
      <w:tblPr>
        <w:tblStyle w:val="TableGrid"/>
        <w:tblW w:w="8624" w:type="dxa"/>
        <w:tblInd w:w="108" w:type="dxa"/>
        <w:tblLook w:val="00A0" w:firstRow="1" w:lastRow="0" w:firstColumn="1" w:lastColumn="0" w:noHBand="0" w:noVBand="0"/>
      </w:tblPr>
      <w:tblGrid>
        <w:gridCol w:w="3542"/>
        <w:gridCol w:w="976"/>
        <w:gridCol w:w="1076"/>
        <w:gridCol w:w="977"/>
        <w:gridCol w:w="1076"/>
        <w:gridCol w:w="977"/>
      </w:tblGrid>
      <w:tr w:rsidR="00BA1800" w:rsidRPr="00BF15D5" w:rsidTr="001746B8">
        <w:tc>
          <w:tcPr>
            <w:tcW w:w="3542" w:type="dxa"/>
          </w:tcPr>
          <w:p w:rsidR="001746B8" w:rsidRPr="00BF15D5" w:rsidRDefault="001746B8" w:rsidP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 xml:space="preserve">AFTERNOON </w:t>
            </w:r>
          </w:p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CLINICAL CASES</w:t>
            </w:r>
          </w:p>
        </w:tc>
        <w:tc>
          <w:tcPr>
            <w:tcW w:w="976" w:type="dxa"/>
          </w:tcPr>
          <w:p w:rsidR="00BA1800" w:rsidRPr="00BF15D5" w:rsidRDefault="00BA1800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1300-1400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1400-1415</w:t>
            </w:r>
          </w:p>
        </w:tc>
        <w:tc>
          <w:tcPr>
            <w:tcW w:w="977" w:type="dxa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1415-1515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1515-1530</w:t>
            </w:r>
          </w:p>
        </w:tc>
        <w:tc>
          <w:tcPr>
            <w:tcW w:w="977" w:type="dxa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1530-1630</w:t>
            </w:r>
          </w:p>
        </w:tc>
      </w:tr>
      <w:tr w:rsidR="00BA1800" w:rsidRPr="00BF15D5" w:rsidTr="001746B8">
        <w:tc>
          <w:tcPr>
            <w:tcW w:w="3542" w:type="dxa"/>
          </w:tcPr>
          <w:p w:rsidR="001E5946" w:rsidRPr="00BF15D5" w:rsidRDefault="001E5946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ROOM 1</w:t>
            </w:r>
            <w:r w:rsidR="00B957D2" w:rsidRPr="00BF15D5">
              <w:rPr>
                <w:b/>
                <w:color w:val="FF0000"/>
                <w:sz w:val="20"/>
                <w:szCs w:val="20"/>
              </w:rPr>
              <w:t xml:space="preserve"> DEGENERATIVE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MYELOPATHY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LUMBAR DISC</w:t>
            </w:r>
          </w:p>
          <w:p w:rsidR="00BA1800" w:rsidRPr="00BF15D5" w:rsidRDefault="001E5946" w:rsidP="001E594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LUMBAR STENOSIS</w:t>
            </w:r>
          </w:p>
          <w:p w:rsidR="00BF15D5" w:rsidRPr="00BF15D5" w:rsidRDefault="00BF15D5" w:rsidP="00BF15D5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Mr Steele and Mr Lutchman</w:t>
            </w:r>
          </w:p>
        </w:tc>
        <w:tc>
          <w:tcPr>
            <w:tcW w:w="976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1/</w:t>
            </w:r>
            <w:r w:rsidR="001E5946" w:rsidRPr="00BF1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3/</w:t>
            </w:r>
            <w:r w:rsidR="001E5946" w:rsidRPr="00BF1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5/</w:t>
            </w:r>
            <w:r w:rsidR="001E5946" w:rsidRPr="00BF15D5">
              <w:rPr>
                <w:b/>
                <w:sz w:val="20"/>
                <w:szCs w:val="20"/>
              </w:rPr>
              <w:t>6</w:t>
            </w:r>
          </w:p>
        </w:tc>
      </w:tr>
      <w:tr w:rsidR="00BA1800" w:rsidRPr="00BF15D5" w:rsidTr="001746B8">
        <w:tc>
          <w:tcPr>
            <w:tcW w:w="3542" w:type="dxa"/>
          </w:tcPr>
          <w:p w:rsidR="001E5946" w:rsidRPr="00BF15D5" w:rsidRDefault="001E5946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ROOM 2</w:t>
            </w:r>
            <w:r w:rsidR="00B957D2" w:rsidRPr="00BF15D5">
              <w:rPr>
                <w:b/>
                <w:color w:val="FF0000"/>
                <w:sz w:val="20"/>
                <w:szCs w:val="20"/>
              </w:rPr>
              <w:t xml:space="preserve"> PAEDIATRIC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SCHEUERMANN’S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ADOLESCENT IDIOPATHIC SCOLIOSIS</w:t>
            </w:r>
          </w:p>
          <w:p w:rsidR="00BA1800" w:rsidRPr="00BF15D5" w:rsidRDefault="001E5946" w:rsidP="001E594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NEUROFIBROMATOSIS</w:t>
            </w:r>
          </w:p>
          <w:p w:rsidR="00BF15D5" w:rsidRPr="00BF15D5" w:rsidRDefault="00BF15D5" w:rsidP="00BF15D5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Mr Crawford and Mr Cook</w:t>
            </w:r>
          </w:p>
        </w:tc>
        <w:tc>
          <w:tcPr>
            <w:tcW w:w="976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5/</w:t>
            </w:r>
            <w:r w:rsidR="001E5946" w:rsidRPr="00BF1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1/</w:t>
            </w:r>
            <w:r w:rsidR="001E5946" w:rsidRPr="00BF1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3/</w:t>
            </w:r>
            <w:r w:rsidR="001E5946" w:rsidRPr="00BF15D5">
              <w:rPr>
                <w:b/>
                <w:sz w:val="20"/>
                <w:szCs w:val="20"/>
              </w:rPr>
              <w:t>4</w:t>
            </w:r>
          </w:p>
        </w:tc>
      </w:tr>
      <w:tr w:rsidR="00BA1800" w:rsidRPr="00BF15D5" w:rsidTr="001746B8">
        <w:tc>
          <w:tcPr>
            <w:tcW w:w="3542" w:type="dxa"/>
          </w:tcPr>
          <w:p w:rsidR="001E5946" w:rsidRPr="00BF15D5" w:rsidRDefault="001E5946">
            <w:pPr>
              <w:rPr>
                <w:b/>
                <w:color w:val="FF0000"/>
                <w:sz w:val="20"/>
                <w:szCs w:val="20"/>
              </w:rPr>
            </w:pPr>
            <w:r w:rsidRPr="00BF15D5">
              <w:rPr>
                <w:b/>
                <w:color w:val="FF0000"/>
                <w:sz w:val="20"/>
                <w:szCs w:val="20"/>
              </w:rPr>
              <w:t>ROOM 3</w:t>
            </w:r>
            <w:r w:rsidR="00B957D2" w:rsidRPr="00BF15D5">
              <w:rPr>
                <w:b/>
                <w:color w:val="FF0000"/>
                <w:sz w:val="20"/>
                <w:szCs w:val="20"/>
              </w:rPr>
              <w:t xml:space="preserve"> KYPHOSIS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ADULT DEFORMITY</w:t>
            </w:r>
          </w:p>
          <w:p w:rsidR="001E5946" w:rsidRPr="00BF15D5" w:rsidRDefault="001E5946" w:rsidP="001E594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ANKYLOSING SPONDYLITIS</w:t>
            </w:r>
          </w:p>
          <w:p w:rsidR="00BA1800" w:rsidRPr="00BF15D5" w:rsidRDefault="001E5946" w:rsidP="001E5946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POST TRAUMATIC KYPHOSIS</w:t>
            </w:r>
          </w:p>
          <w:p w:rsidR="00BF15D5" w:rsidRPr="00BF15D5" w:rsidRDefault="00BF15D5" w:rsidP="00BF15D5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 xml:space="preserve">Mr Khazim, Mr Rai and </w:t>
            </w:r>
          </w:p>
          <w:p w:rsidR="00BF15D5" w:rsidRPr="00BF15D5" w:rsidRDefault="00BF15D5" w:rsidP="00BF15D5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Mr Swamy</w:t>
            </w:r>
          </w:p>
        </w:tc>
        <w:tc>
          <w:tcPr>
            <w:tcW w:w="976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3/</w:t>
            </w:r>
            <w:r w:rsidR="001E5946" w:rsidRPr="00BF1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5/</w:t>
            </w:r>
            <w:r w:rsidR="001E5946" w:rsidRPr="00BF1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pct20" w:color="auto" w:fill="auto"/>
          </w:tcPr>
          <w:p w:rsidR="00BA1800" w:rsidRPr="00BF15D5" w:rsidRDefault="001E5946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77" w:type="dxa"/>
          </w:tcPr>
          <w:p w:rsidR="00BA1800" w:rsidRPr="00BF15D5" w:rsidRDefault="001746B8">
            <w:pPr>
              <w:rPr>
                <w:b/>
                <w:sz w:val="20"/>
                <w:szCs w:val="20"/>
              </w:rPr>
            </w:pPr>
            <w:r w:rsidRPr="00BF15D5">
              <w:rPr>
                <w:b/>
                <w:sz w:val="20"/>
                <w:szCs w:val="20"/>
              </w:rPr>
              <w:t>1/</w:t>
            </w:r>
            <w:r w:rsidR="001E5946" w:rsidRPr="00BF15D5">
              <w:rPr>
                <w:b/>
                <w:sz w:val="20"/>
                <w:szCs w:val="20"/>
              </w:rPr>
              <w:t>2</w:t>
            </w:r>
          </w:p>
        </w:tc>
      </w:tr>
    </w:tbl>
    <w:p w:rsidR="00B957D2" w:rsidRPr="00BF15D5" w:rsidRDefault="00B957D2">
      <w:pPr>
        <w:rPr>
          <w:sz w:val="20"/>
          <w:szCs w:val="20"/>
        </w:rPr>
      </w:pPr>
    </w:p>
    <w:p w:rsidR="001746B8" w:rsidRPr="00BF15D5" w:rsidRDefault="001746B8">
      <w:pPr>
        <w:rPr>
          <w:b/>
          <w:sz w:val="20"/>
          <w:szCs w:val="20"/>
        </w:rPr>
      </w:pPr>
    </w:p>
    <w:p w:rsidR="00BA1800" w:rsidRDefault="001746B8">
      <w:pPr>
        <w:rPr>
          <w:b/>
          <w:sz w:val="20"/>
          <w:szCs w:val="20"/>
        </w:rPr>
      </w:pPr>
      <w:r w:rsidRPr="00BF15D5">
        <w:rPr>
          <w:b/>
          <w:sz w:val="20"/>
          <w:szCs w:val="20"/>
        </w:rPr>
        <w:t xml:space="preserve">1700 </w:t>
      </w:r>
      <w:r w:rsidR="00B957D2" w:rsidRPr="00BF15D5">
        <w:rPr>
          <w:b/>
          <w:sz w:val="20"/>
          <w:szCs w:val="20"/>
        </w:rPr>
        <w:t>THE KINGS’ HEAD, BAWBURGH, NR9 3LS</w:t>
      </w:r>
    </w:p>
    <w:p w:rsidR="00BF15D5" w:rsidRPr="00BF15D5" w:rsidRDefault="00BF15D5">
      <w:pPr>
        <w:rPr>
          <w:b/>
          <w:sz w:val="20"/>
          <w:szCs w:val="20"/>
        </w:rPr>
      </w:pPr>
      <w:r>
        <w:rPr>
          <w:b/>
          <w:sz w:val="20"/>
          <w:szCs w:val="20"/>
        </w:rPr>
        <w:t>Kindly sponsored by Stryker Spine</w:t>
      </w:r>
    </w:p>
    <w:sectPr w:rsidR="00BF15D5" w:rsidRPr="00BF15D5" w:rsidSect="00BA18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B1D"/>
    <w:multiLevelType w:val="hybridMultilevel"/>
    <w:tmpl w:val="D40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6BAB"/>
    <w:multiLevelType w:val="hybridMultilevel"/>
    <w:tmpl w:val="75AA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D534D"/>
    <w:multiLevelType w:val="hybridMultilevel"/>
    <w:tmpl w:val="B72C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94748"/>
    <w:multiLevelType w:val="hybridMultilevel"/>
    <w:tmpl w:val="DAB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00"/>
    <w:rsid w:val="001746B8"/>
    <w:rsid w:val="001E5946"/>
    <w:rsid w:val="0032029A"/>
    <w:rsid w:val="00416575"/>
    <w:rsid w:val="0051417B"/>
    <w:rsid w:val="00767080"/>
    <w:rsid w:val="00792A16"/>
    <w:rsid w:val="00B957D2"/>
    <w:rsid w:val="00BA1800"/>
    <w:rsid w:val="00BF15D5"/>
    <w:rsid w:val="00D83FA0"/>
    <w:rsid w:val="00F26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6A50-BF5D-43D9-8E19-803B2AF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Lennel Lutchman</dc:creator>
  <cp:lastModifiedBy>Fisher, Rachael</cp:lastModifiedBy>
  <cp:revision>2</cp:revision>
  <dcterms:created xsi:type="dcterms:W3CDTF">2017-09-30T07:19:00Z</dcterms:created>
  <dcterms:modified xsi:type="dcterms:W3CDTF">2017-09-30T07:19:00Z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83991729-d471-4f30-8eb0-52e8ae8754cb</vt:lpwstr>
  </property>
</Properties>
</file>