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4561" w14:textId="2479E45A" w:rsidR="00EC6D00" w:rsidRDefault="00EC6D00" w:rsidP="00C447E1">
      <w:pPr>
        <w:spacing w:line="360" w:lineRule="auto"/>
        <w:jc w:val="center"/>
        <w:rPr>
          <w:b/>
          <w:sz w:val="28"/>
          <w:szCs w:val="28"/>
        </w:rPr>
      </w:pPr>
      <w:r w:rsidRPr="00EC6D00">
        <w:rPr>
          <w:b/>
          <w:sz w:val="28"/>
          <w:szCs w:val="28"/>
        </w:rPr>
        <w:t>EOE Orthopaedic Teaching &amp; Education Association</w:t>
      </w:r>
      <w:r>
        <w:rPr>
          <w:b/>
          <w:sz w:val="28"/>
          <w:szCs w:val="28"/>
        </w:rPr>
        <w:t xml:space="preserve"> (EOETEA) / </w:t>
      </w:r>
    </w:p>
    <w:p w14:paraId="3CF3768D" w14:textId="42DF64D6" w:rsidR="00EC6D00" w:rsidRDefault="00C806E0" w:rsidP="00C447E1">
      <w:pPr>
        <w:spacing w:line="360"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7F85D4C" wp14:editId="2A8C62A3">
                <wp:simplePos x="0" y="0"/>
                <wp:positionH relativeFrom="column">
                  <wp:posOffset>5200219</wp:posOffset>
                </wp:positionH>
                <wp:positionV relativeFrom="paragraph">
                  <wp:posOffset>212894</wp:posOffset>
                </wp:positionV>
                <wp:extent cx="805344" cy="7544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5344" cy="754455"/>
                        </a:xfrm>
                        <a:prstGeom prst="rect">
                          <a:avLst/>
                        </a:prstGeom>
                        <a:noFill/>
                        <a:ln w="6350">
                          <a:noFill/>
                        </a:ln>
                      </wps:spPr>
                      <wps:txbx>
                        <w:txbxContent>
                          <w:p w14:paraId="12B15DDC" w14:textId="65A8A692" w:rsidR="00C806E0" w:rsidRDefault="00C806E0">
                            <w:r>
                              <w:rPr>
                                <w:noProof/>
                              </w:rPr>
                              <w:drawing>
                                <wp:inline distT="0" distB="0" distL="0" distR="0" wp14:anchorId="120B10D3" wp14:editId="3237FA61">
                                  <wp:extent cx="645985" cy="59011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3826" cy="6064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85D4C" id="_x0000_t202" coordsize="21600,21600" o:spt="202" path="m,l,21600r21600,l21600,xe">
                <v:stroke joinstyle="miter"/>
                <v:path gradientshapeok="t" o:connecttype="rect"/>
              </v:shapetype>
              <v:shape id="Text Box 13" o:spid="_x0000_s1026" type="#_x0000_t202" style="position:absolute;left:0;text-align:left;margin-left:409.45pt;margin-top:16.75pt;width:63.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" filled="f" stroked="f" strokeweight=".5pt">
                <v:textbox>
                  <w:txbxContent>
                    <w:p w14:paraId="12B15DDC" w14:textId="65A8A692" w:rsidR="00C806E0" w:rsidRDefault="00C806E0">
                      <w:r>
                        <w:rPr>
                          <w:noProof/>
                        </w:rPr>
                        <w:drawing>
                          <wp:inline distT="0" distB="0" distL="0" distR="0" wp14:anchorId="120B10D3" wp14:editId="3237FA61">
                            <wp:extent cx="645985" cy="59011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3826" cy="606413"/>
                                    </a:xfrm>
                                    <a:prstGeom prst="rect">
                                      <a:avLst/>
                                    </a:prstGeom>
                                  </pic:spPr>
                                </pic:pic>
                              </a:graphicData>
                            </a:graphic>
                          </wp:inline>
                        </w:drawing>
                      </w:r>
                    </w:p>
                  </w:txbxContent>
                </v:textbox>
              </v:shape>
            </w:pict>
          </mc:Fallback>
        </mc:AlternateContent>
      </w:r>
      <w:r w:rsidR="00EC6D00">
        <w:rPr>
          <w:b/>
          <w:sz w:val="28"/>
          <w:szCs w:val="28"/>
        </w:rPr>
        <w:t>Cambridge Trauma and Orthopaedic Club (CTOC)</w:t>
      </w:r>
    </w:p>
    <w:p w14:paraId="6317D0AB" w14:textId="0F2C4701" w:rsidR="00EC6D00" w:rsidRDefault="00C806E0" w:rsidP="00C447E1">
      <w:pPr>
        <w:spacing w:line="36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5B92B9C" wp14:editId="44BC90E4">
                <wp:simplePos x="0" y="0"/>
                <wp:positionH relativeFrom="column">
                  <wp:posOffset>218347</wp:posOffset>
                </wp:positionH>
                <wp:positionV relativeFrom="paragraph">
                  <wp:posOffset>10358</wp:posOffset>
                </wp:positionV>
                <wp:extent cx="1367406" cy="511729"/>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1367406" cy="511729"/>
                        </a:xfrm>
                        <a:prstGeom prst="rect">
                          <a:avLst/>
                        </a:prstGeom>
                        <a:solidFill>
                          <a:schemeClr val="lt1"/>
                        </a:solidFill>
                        <a:ln w="6350">
                          <a:noFill/>
                        </a:ln>
                      </wps:spPr>
                      <wps:txbx>
                        <w:txbxContent>
                          <w:p w14:paraId="62BC0918" w14:textId="668E8454" w:rsidR="002C36B1" w:rsidRDefault="002C36B1">
                            <w:r>
                              <w:rPr>
                                <w:b/>
                                <w:noProof/>
                                <w:sz w:val="28"/>
                                <w:szCs w:val="28"/>
                              </w:rPr>
                              <w:drawing>
                                <wp:inline distT="0" distB="0" distL="0" distR="0" wp14:anchorId="0477707F" wp14:editId="4A661B10">
                                  <wp:extent cx="1233182" cy="393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6-10 at 23.11.24.png"/>
                                          <pic:cNvPicPr/>
                                        </pic:nvPicPr>
                                        <pic:blipFill rotWithShape="1">
                                          <a:blip r:embed="rId8">
                                            <a:extLst>
                                              <a:ext uri="{28A0092B-C50C-407E-A947-70E740481C1C}">
                                                <a14:useLocalDpi xmlns:a14="http://schemas.microsoft.com/office/drawing/2010/main" val="0"/>
                                              </a:ext>
                                            </a:extLst>
                                          </a:blip>
                                          <a:srcRect b="43093"/>
                                          <a:stretch/>
                                        </pic:blipFill>
                                        <pic:spPr bwMode="auto">
                                          <a:xfrm>
                                            <a:off x="0" y="0"/>
                                            <a:ext cx="1262210" cy="4029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2B9C" id="Text Box 10" o:spid="_x0000_s1027" type="#_x0000_t202" style="position:absolute;left:0;text-align:left;margin-left:17.2pt;margin-top:.8pt;width:107.6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" fillcolor="white [3201]" stroked="f" strokeweight=".5pt">
                <v:textbox>
                  <w:txbxContent>
                    <w:p w14:paraId="62BC0918" w14:textId="668E8454" w:rsidR="002C36B1" w:rsidRDefault="002C36B1">
                      <w:r>
                        <w:rPr>
                          <w:b/>
                          <w:noProof/>
                          <w:sz w:val="28"/>
                          <w:szCs w:val="28"/>
                        </w:rPr>
                        <w:drawing>
                          <wp:inline distT="0" distB="0" distL="0" distR="0" wp14:anchorId="0477707F" wp14:editId="4A661B10">
                            <wp:extent cx="1233182" cy="393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6-10 at 23.11.24.png"/>
                                    <pic:cNvPicPr/>
                                  </pic:nvPicPr>
                                  <pic:blipFill rotWithShape="1">
                                    <a:blip r:embed="rId8">
                                      <a:extLst>
                                        <a:ext uri="{28A0092B-C50C-407E-A947-70E740481C1C}">
                                          <a14:useLocalDpi xmlns:a14="http://schemas.microsoft.com/office/drawing/2010/main" val="0"/>
                                        </a:ext>
                                      </a:extLst>
                                    </a:blip>
                                    <a:srcRect b="43093"/>
                                    <a:stretch/>
                                  </pic:blipFill>
                                  <pic:spPr bwMode="auto">
                                    <a:xfrm>
                                      <a:off x="0" y="0"/>
                                      <a:ext cx="1262210" cy="4029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447E1">
        <w:rPr>
          <w:b/>
          <w:sz w:val="28"/>
          <w:szCs w:val="28"/>
        </w:rPr>
        <w:t xml:space="preserve">AGENDA: </w:t>
      </w:r>
      <w:r w:rsidR="001B0D11">
        <w:rPr>
          <w:b/>
          <w:sz w:val="28"/>
          <w:szCs w:val="28"/>
        </w:rPr>
        <w:t xml:space="preserve">Tuesday </w:t>
      </w:r>
      <w:r w:rsidR="005C2FDB">
        <w:rPr>
          <w:b/>
          <w:sz w:val="28"/>
          <w:szCs w:val="28"/>
        </w:rPr>
        <w:t>11</w:t>
      </w:r>
      <w:r w:rsidR="005C2FDB" w:rsidRPr="005C2FDB">
        <w:rPr>
          <w:b/>
          <w:sz w:val="28"/>
          <w:szCs w:val="28"/>
          <w:vertAlign w:val="superscript"/>
        </w:rPr>
        <w:t>th</w:t>
      </w:r>
      <w:r w:rsidR="005C2FDB">
        <w:rPr>
          <w:b/>
          <w:sz w:val="28"/>
          <w:szCs w:val="28"/>
        </w:rPr>
        <w:t xml:space="preserve"> June</w:t>
      </w:r>
      <w:r w:rsidR="001B0D11">
        <w:rPr>
          <w:b/>
          <w:sz w:val="28"/>
          <w:szCs w:val="28"/>
        </w:rPr>
        <w:t xml:space="preserve"> 2019</w:t>
      </w:r>
    </w:p>
    <w:p w14:paraId="23AD1AF9" w14:textId="6CECF29F" w:rsidR="00EC6D00" w:rsidRPr="00EC6D00" w:rsidRDefault="00EC6D00" w:rsidP="00EC6D00">
      <w:pPr>
        <w:jc w:val="center"/>
        <w:rPr>
          <w:sz w:val="21"/>
        </w:rPr>
      </w:pPr>
      <w:r w:rsidRPr="00EC6D00">
        <w:rPr>
          <w:sz w:val="21"/>
        </w:rPr>
        <w:t>Venue</w:t>
      </w:r>
      <w:r w:rsidR="00617D67">
        <w:rPr>
          <w:sz w:val="21"/>
        </w:rPr>
        <w:t>:</w:t>
      </w:r>
      <w:r w:rsidR="00405705">
        <w:rPr>
          <w:sz w:val="21"/>
        </w:rPr>
        <w:t xml:space="preserve"> </w:t>
      </w:r>
      <w:r w:rsidR="005C2FDB">
        <w:rPr>
          <w:sz w:val="21"/>
        </w:rPr>
        <w:t xml:space="preserve">Red Lion, </w:t>
      </w:r>
      <w:r w:rsidR="005A05A8">
        <w:rPr>
          <w:sz w:val="21"/>
        </w:rPr>
        <w:t>Cambridge</w:t>
      </w:r>
    </w:p>
    <w:p w14:paraId="42F076AF" w14:textId="77777777" w:rsidR="00EC6D00" w:rsidRDefault="00EC6D00" w:rsidP="00EC6D00">
      <w:pPr>
        <w:jc w:val="center"/>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290"/>
        <w:gridCol w:w="4566"/>
        <w:gridCol w:w="1842"/>
        <w:gridCol w:w="1276"/>
      </w:tblGrid>
      <w:tr w:rsidR="00EC6D00" w14:paraId="18054455" w14:textId="77777777" w:rsidTr="002A0D0E">
        <w:trPr>
          <w:trHeight w:val="403"/>
        </w:trPr>
        <w:tc>
          <w:tcPr>
            <w:tcW w:w="836" w:type="dxa"/>
            <w:shd w:val="clear" w:color="auto" w:fill="D9D9D9" w:themeFill="background1" w:themeFillShade="D9"/>
            <w:vAlign w:val="center"/>
          </w:tcPr>
          <w:p w14:paraId="1E05E235" w14:textId="77777777" w:rsidR="00EC6D00" w:rsidRPr="006F507F" w:rsidRDefault="00EC6D00" w:rsidP="00C447E1">
            <w:pPr>
              <w:rPr>
                <w:b/>
              </w:rPr>
            </w:pPr>
            <w:r>
              <w:rPr>
                <w:b/>
              </w:rPr>
              <w:t>Item no</w:t>
            </w:r>
          </w:p>
        </w:tc>
        <w:tc>
          <w:tcPr>
            <w:tcW w:w="5856" w:type="dxa"/>
            <w:gridSpan w:val="2"/>
            <w:shd w:val="clear" w:color="auto" w:fill="D9D9D9" w:themeFill="background1" w:themeFillShade="D9"/>
            <w:vAlign w:val="center"/>
          </w:tcPr>
          <w:p w14:paraId="62C3BB6E" w14:textId="77777777" w:rsidR="00EC6D00" w:rsidRPr="00EC6D00" w:rsidRDefault="00EC6D00" w:rsidP="00C447E1">
            <w:pPr>
              <w:rPr>
                <w:b/>
              </w:rPr>
            </w:pPr>
            <w:r w:rsidRPr="00EC6D00">
              <w:rPr>
                <w:b/>
              </w:rPr>
              <w:t>Agenda Item</w:t>
            </w:r>
          </w:p>
        </w:tc>
        <w:tc>
          <w:tcPr>
            <w:tcW w:w="1842" w:type="dxa"/>
            <w:shd w:val="clear" w:color="auto" w:fill="D9D9D9" w:themeFill="background1" w:themeFillShade="D9"/>
            <w:vAlign w:val="center"/>
          </w:tcPr>
          <w:p w14:paraId="09FA634D" w14:textId="77777777" w:rsidR="00EC6D00" w:rsidRDefault="00EC6D00" w:rsidP="00C447E1">
            <w:pPr>
              <w:pStyle w:val="Heading8"/>
              <w:numPr>
                <w:ilvl w:val="0"/>
                <w:numId w:val="0"/>
              </w:numPr>
              <w:jc w:val="left"/>
              <w:rPr>
                <w:sz w:val="24"/>
              </w:rPr>
            </w:pPr>
            <w:r>
              <w:rPr>
                <w:sz w:val="24"/>
              </w:rPr>
              <w:t>Presenter</w:t>
            </w:r>
          </w:p>
        </w:tc>
        <w:tc>
          <w:tcPr>
            <w:tcW w:w="1276" w:type="dxa"/>
            <w:shd w:val="clear" w:color="auto" w:fill="D9D9D9" w:themeFill="background1" w:themeFillShade="D9"/>
            <w:vAlign w:val="center"/>
          </w:tcPr>
          <w:p w14:paraId="65C02982" w14:textId="77777777" w:rsidR="00EC6D00" w:rsidRDefault="00EC6D00" w:rsidP="00C447E1">
            <w:pPr>
              <w:pStyle w:val="Heading8"/>
              <w:numPr>
                <w:ilvl w:val="0"/>
                <w:numId w:val="0"/>
              </w:numPr>
              <w:jc w:val="left"/>
              <w:rPr>
                <w:sz w:val="24"/>
              </w:rPr>
            </w:pPr>
            <w:r>
              <w:rPr>
                <w:sz w:val="24"/>
              </w:rPr>
              <w:t xml:space="preserve">Timing  </w:t>
            </w:r>
          </w:p>
        </w:tc>
      </w:tr>
      <w:tr w:rsidR="00EC6D00" w14:paraId="781F00EC" w14:textId="77777777" w:rsidTr="002A0D0E">
        <w:trPr>
          <w:trHeight w:val="565"/>
        </w:trPr>
        <w:tc>
          <w:tcPr>
            <w:tcW w:w="836" w:type="dxa"/>
          </w:tcPr>
          <w:p w14:paraId="1D1B3E22" w14:textId="77777777" w:rsidR="00EC6D00" w:rsidRPr="00EC6D00" w:rsidRDefault="00EC6D00" w:rsidP="00EC6D00">
            <w:pPr>
              <w:pStyle w:val="ListParagraph"/>
              <w:numPr>
                <w:ilvl w:val="0"/>
                <w:numId w:val="5"/>
              </w:numPr>
              <w:jc w:val="both"/>
              <w:rPr>
                <w:b/>
              </w:rPr>
            </w:pPr>
            <w:r w:rsidRPr="00EC6D00">
              <w:rPr>
                <w:b/>
              </w:rPr>
              <w:t>1</w:t>
            </w:r>
          </w:p>
        </w:tc>
        <w:tc>
          <w:tcPr>
            <w:tcW w:w="5856" w:type="dxa"/>
            <w:gridSpan w:val="2"/>
          </w:tcPr>
          <w:p w14:paraId="392B5C3E" w14:textId="15149A96" w:rsidR="00EC6D00" w:rsidRPr="00C447E1" w:rsidRDefault="00EC6D00" w:rsidP="00EC6D00">
            <w:pPr>
              <w:pStyle w:val="Heading3"/>
              <w:rPr>
                <w:b/>
              </w:rPr>
            </w:pPr>
            <w:r w:rsidRPr="00C447E1">
              <w:rPr>
                <w:b/>
              </w:rPr>
              <w:t>Introduction</w:t>
            </w:r>
            <w:r w:rsidR="00C806E0">
              <w:rPr>
                <w:b/>
              </w:rPr>
              <w:t xml:space="preserve"> and apologies</w:t>
            </w:r>
          </w:p>
        </w:tc>
        <w:tc>
          <w:tcPr>
            <w:tcW w:w="1842" w:type="dxa"/>
          </w:tcPr>
          <w:p w14:paraId="4F7E91B6" w14:textId="3F705CCF" w:rsidR="00EC6D00" w:rsidRPr="00C447E1" w:rsidRDefault="00C806E0" w:rsidP="00417068">
            <w:pPr>
              <w:rPr>
                <w:b/>
              </w:rPr>
            </w:pPr>
            <w:r>
              <w:rPr>
                <w:b/>
              </w:rPr>
              <w:t>RB</w:t>
            </w:r>
          </w:p>
        </w:tc>
        <w:tc>
          <w:tcPr>
            <w:tcW w:w="1276" w:type="dxa"/>
          </w:tcPr>
          <w:p w14:paraId="45A8CF21" w14:textId="77777777" w:rsidR="00EC6D00" w:rsidRPr="00C447E1" w:rsidRDefault="00EC6D00" w:rsidP="00417068">
            <w:pPr>
              <w:rPr>
                <w:b/>
              </w:rPr>
            </w:pPr>
            <w:r w:rsidRPr="00C447E1">
              <w:rPr>
                <w:b/>
              </w:rPr>
              <w:t>5</w:t>
            </w:r>
          </w:p>
        </w:tc>
      </w:tr>
      <w:tr w:rsidR="00EC6D00" w14:paraId="6D90DE02" w14:textId="77777777" w:rsidTr="002A0D0E">
        <w:trPr>
          <w:trHeight w:val="551"/>
        </w:trPr>
        <w:tc>
          <w:tcPr>
            <w:tcW w:w="836" w:type="dxa"/>
          </w:tcPr>
          <w:p w14:paraId="58735911" w14:textId="77777777" w:rsidR="00EC6D00" w:rsidRPr="005C4F85" w:rsidRDefault="00EC6D00" w:rsidP="00EC6D00">
            <w:pPr>
              <w:pStyle w:val="ListParagraph"/>
              <w:numPr>
                <w:ilvl w:val="0"/>
                <w:numId w:val="5"/>
              </w:numPr>
              <w:rPr>
                <w:b/>
              </w:rPr>
            </w:pPr>
          </w:p>
        </w:tc>
        <w:tc>
          <w:tcPr>
            <w:tcW w:w="5856" w:type="dxa"/>
            <w:gridSpan w:val="2"/>
          </w:tcPr>
          <w:p w14:paraId="5C2CBA6A" w14:textId="77777777" w:rsidR="00EC6D00" w:rsidRPr="00C447E1" w:rsidRDefault="00EC6D00" w:rsidP="00EC6D00">
            <w:pPr>
              <w:rPr>
                <w:b/>
              </w:rPr>
            </w:pPr>
            <w:r w:rsidRPr="00C447E1">
              <w:rPr>
                <w:b/>
              </w:rPr>
              <w:t>Minutes from the last meeting</w:t>
            </w:r>
          </w:p>
          <w:p w14:paraId="3AF85B29" w14:textId="77777777" w:rsidR="00EC6D00" w:rsidRPr="00C447E1" w:rsidRDefault="00EC6D00" w:rsidP="00417068">
            <w:pPr>
              <w:rPr>
                <w:b/>
              </w:rPr>
            </w:pPr>
          </w:p>
        </w:tc>
        <w:tc>
          <w:tcPr>
            <w:tcW w:w="1842" w:type="dxa"/>
          </w:tcPr>
          <w:p w14:paraId="64CE07E3" w14:textId="1A1C4D01" w:rsidR="00EC6D00" w:rsidRPr="00C447E1" w:rsidRDefault="00C806E0" w:rsidP="00417068">
            <w:pPr>
              <w:rPr>
                <w:b/>
              </w:rPr>
            </w:pPr>
            <w:r>
              <w:rPr>
                <w:b/>
              </w:rPr>
              <w:t>RB</w:t>
            </w:r>
          </w:p>
        </w:tc>
        <w:tc>
          <w:tcPr>
            <w:tcW w:w="1276" w:type="dxa"/>
          </w:tcPr>
          <w:p w14:paraId="4F11810E" w14:textId="0EAD4F7C" w:rsidR="005A05A8" w:rsidRPr="00C447E1" w:rsidRDefault="005A05A8" w:rsidP="00417068">
            <w:pPr>
              <w:rPr>
                <w:b/>
              </w:rPr>
            </w:pPr>
            <w:r>
              <w:rPr>
                <w:b/>
              </w:rPr>
              <w:t>5</w:t>
            </w:r>
          </w:p>
        </w:tc>
      </w:tr>
      <w:tr w:rsidR="00EC6D00" w14:paraId="1C8DB2CC" w14:textId="77777777" w:rsidTr="002A0D0E">
        <w:trPr>
          <w:trHeight w:val="551"/>
        </w:trPr>
        <w:tc>
          <w:tcPr>
            <w:tcW w:w="836" w:type="dxa"/>
          </w:tcPr>
          <w:p w14:paraId="5A87B22A" w14:textId="77777777" w:rsidR="00EC6D00" w:rsidRPr="005C4F85" w:rsidRDefault="00EC6D00" w:rsidP="00EC6D00">
            <w:pPr>
              <w:pStyle w:val="ListParagraph"/>
              <w:numPr>
                <w:ilvl w:val="0"/>
                <w:numId w:val="5"/>
              </w:numPr>
              <w:rPr>
                <w:b/>
              </w:rPr>
            </w:pPr>
          </w:p>
        </w:tc>
        <w:tc>
          <w:tcPr>
            <w:tcW w:w="5856" w:type="dxa"/>
            <w:gridSpan w:val="2"/>
          </w:tcPr>
          <w:p w14:paraId="22CAE235" w14:textId="30EF9AE7" w:rsidR="00EC6D00" w:rsidRPr="00C447E1" w:rsidRDefault="0081351D" w:rsidP="00417068">
            <w:pPr>
              <w:rPr>
                <w:b/>
              </w:rPr>
            </w:pPr>
            <w:r w:rsidRPr="00C447E1">
              <w:rPr>
                <w:b/>
              </w:rPr>
              <w:t xml:space="preserve">CTOC Account </w:t>
            </w:r>
            <w:r w:rsidR="00C806E0">
              <w:rPr>
                <w:b/>
              </w:rPr>
              <w:t>update</w:t>
            </w:r>
          </w:p>
        </w:tc>
        <w:tc>
          <w:tcPr>
            <w:tcW w:w="1842" w:type="dxa"/>
          </w:tcPr>
          <w:p w14:paraId="5C54C2C6" w14:textId="3BB3825E" w:rsidR="00EC6D00" w:rsidRPr="00C447E1" w:rsidRDefault="002A0D0E" w:rsidP="00417068">
            <w:pPr>
              <w:rPr>
                <w:b/>
              </w:rPr>
            </w:pPr>
            <w:r>
              <w:rPr>
                <w:b/>
              </w:rPr>
              <w:t>JG / PH</w:t>
            </w:r>
            <w:r w:rsidR="00C806E0">
              <w:rPr>
                <w:b/>
              </w:rPr>
              <w:t>J</w:t>
            </w:r>
            <w:r>
              <w:rPr>
                <w:b/>
              </w:rPr>
              <w:t xml:space="preserve"> / </w:t>
            </w:r>
            <w:r w:rsidR="001B0D11">
              <w:rPr>
                <w:b/>
              </w:rPr>
              <w:t>NK</w:t>
            </w:r>
          </w:p>
        </w:tc>
        <w:tc>
          <w:tcPr>
            <w:tcW w:w="1276" w:type="dxa"/>
          </w:tcPr>
          <w:p w14:paraId="3AC1169F" w14:textId="77777777" w:rsidR="00EC6D00" w:rsidRPr="00C447E1" w:rsidRDefault="0081351D" w:rsidP="00417068">
            <w:pPr>
              <w:rPr>
                <w:b/>
              </w:rPr>
            </w:pPr>
            <w:r w:rsidRPr="00C447E1">
              <w:rPr>
                <w:b/>
              </w:rPr>
              <w:t>5</w:t>
            </w:r>
          </w:p>
        </w:tc>
      </w:tr>
      <w:tr w:rsidR="00EC6D00" w14:paraId="3D007A0A" w14:textId="77777777" w:rsidTr="002A0D0E">
        <w:trPr>
          <w:trHeight w:val="551"/>
        </w:trPr>
        <w:tc>
          <w:tcPr>
            <w:tcW w:w="836" w:type="dxa"/>
          </w:tcPr>
          <w:p w14:paraId="0310F835" w14:textId="77777777" w:rsidR="00EC6D00" w:rsidRPr="005C4F85" w:rsidRDefault="00EC6D00" w:rsidP="00EC6D00">
            <w:pPr>
              <w:pStyle w:val="ListParagraph"/>
              <w:numPr>
                <w:ilvl w:val="0"/>
                <w:numId w:val="5"/>
              </w:numPr>
              <w:rPr>
                <w:b/>
              </w:rPr>
            </w:pPr>
          </w:p>
        </w:tc>
        <w:tc>
          <w:tcPr>
            <w:tcW w:w="5856" w:type="dxa"/>
            <w:gridSpan w:val="2"/>
          </w:tcPr>
          <w:p w14:paraId="3D0EB04B" w14:textId="37149796" w:rsidR="00EC6D00" w:rsidRPr="00C447E1" w:rsidRDefault="0081351D" w:rsidP="00417068">
            <w:pPr>
              <w:rPr>
                <w:b/>
              </w:rPr>
            </w:pPr>
            <w:r w:rsidRPr="00C447E1">
              <w:rPr>
                <w:b/>
              </w:rPr>
              <w:t>Fundraising 20</w:t>
            </w:r>
            <w:r w:rsidR="00C806E0">
              <w:rPr>
                <w:b/>
              </w:rPr>
              <w:t>19-20</w:t>
            </w:r>
          </w:p>
        </w:tc>
        <w:tc>
          <w:tcPr>
            <w:tcW w:w="1842" w:type="dxa"/>
          </w:tcPr>
          <w:p w14:paraId="778DF913" w14:textId="7EA104D0" w:rsidR="00EC6D00" w:rsidRPr="00C447E1" w:rsidRDefault="0081351D" w:rsidP="00417068">
            <w:pPr>
              <w:rPr>
                <w:b/>
              </w:rPr>
            </w:pPr>
            <w:r w:rsidRPr="00C447E1">
              <w:rPr>
                <w:b/>
              </w:rPr>
              <w:t>AD</w:t>
            </w:r>
            <w:r w:rsidR="005A05A8">
              <w:rPr>
                <w:b/>
              </w:rPr>
              <w:t>/ JG</w:t>
            </w:r>
          </w:p>
        </w:tc>
        <w:tc>
          <w:tcPr>
            <w:tcW w:w="1276" w:type="dxa"/>
          </w:tcPr>
          <w:p w14:paraId="1C9937DA" w14:textId="4280A218" w:rsidR="00EC6D00" w:rsidRPr="00C447E1" w:rsidRDefault="001B0D11" w:rsidP="00417068">
            <w:pPr>
              <w:rPr>
                <w:b/>
              </w:rPr>
            </w:pPr>
            <w:r>
              <w:rPr>
                <w:b/>
              </w:rPr>
              <w:t>10</w:t>
            </w:r>
          </w:p>
        </w:tc>
      </w:tr>
      <w:tr w:rsidR="00EC6D00" w14:paraId="640230D2" w14:textId="77777777" w:rsidTr="002A0D0E">
        <w:trPr>
          <w:trHeight w:val="551"/>
        </w:trPr>
        <w:tc>
          <w:tcPr>
            <w:tcW w:w="836" w:type="dxa"/>
          </w:tcPr>
          <w:p w14:paraId="5656B549" w14:textId="77777777" w:rsidR="00EC6D00" w:rsidRPr="005C4F85" w:rsidRDefault="00EC6D00" w:rsidP="00EC6D00">
            <w:pPr>
              <w:pStyle w:val="ListParagraph"/>
              <w:numPr>
                <w:ilvl w:val="0"/>
                <w:numId w:val="5"/>
              </w:numPr>
              <w:rPr>
                <w:b/>
              </w:rPr>
            </w:pPr>
          </w:p>
        </w:tc>
        <w:tc>
          <w:tcPr>
            <w:tcW w:w="5856" w:type="dxa"/>
            <w:gridSpan w:val="2"/>
          </w:tcPr>
          <w:p w14:paraId="5775A1B0" w14:textId="2C0829CA" w:rsidR="00EC6D00" w:rsidRPr="00C447E1" w:rsidRDefault="0081351D" w:rsidP="00417068">
            <w:pPr>
              <w:rPr>
                <w:b/>
              </w:rPr>
            </w:pPr>
            <w:r w:rsidRPr="00C447E1">
              <w:rPr>
                <w:b/>
              </w:rPr>
              <w:t xml:space="preserve">Website, webmaster </w:t>
            </w:r>
          </w:p>
        </w:tc>
        <w:tc>
          <w:tcPr>
            <w:tcW w:w="1842" w:type="dxa"/>
          </w:tcPr>
          <w:p w14:paraId="56C8B38E" w14:textId="253924B0" w:rsidR="00EC6D00" w:rsidRPr="00C447E1" w:rsidRDefault="0081351D" w:rsidP="00417068">
            <w:pPr>
              <w:rPr>
                <w:b/>
              </w:rPr>
            </w:pPr>
            <w:r w:rsidRPr="00C447E1">
              <w:rPr>
                <w:b/>
              </w:rPr>
              <w:t>MB</w:t>
            </w:r>
            <w:r w:rsidR="002A0D0E">
              <w:rPr>
                <w:b/>
              </w:rPr>
              <w:t xml:space="preserve"> </w:t>
            </w:r>
            <w:r w:rsidR="001B0D11">
              <w:rPr>
                <w:b/>
              </w:rPr>
              <w:t>/</w:t>
            </w:r>
            <w:r w:rsidR="002A0D0E">
              <w:rPr>
                <w:b/>
              </w:rPr>
              <w:t xml:space="preserve"> </w:t>
            </w:r>
            <w:r w:rsidR="001B0D11">
              <w:rPr>
                <w:b/>
              </w:rPr>
              <w:t>RF</w:t>
            </w:r>
            <w:r w:rsidR="002A0D0E">
              <w:rPr>
                <w:b/>
              </w:rPr>
              <w:t xml:space="preserve"> / </w:t>
            </w:r>
            <w:r w:rsidR="001B0D11">
              <w:rPr>
                <w:b/>
              </w:rPr>
              <w:t>NK</w:t>
            </w:r>
          </w:p>
        </w:tc>
        <w:tc>
          <w:tcPr>
            <w:tcW w:w="1276" w:type="dxa"/>
          </w:tcPr>
          <w:p w14:paraId="6C9D2786" w14:textId="6BF2C9BD" w:rsidR="00EC6D00" w:rsidRPr="00C447E1" w:rsidRDefault="001B0D11" w:rsidP="00417068">
            <w:pPr>
              <w:rPr>
                <w:b/>
              </w:rPr>
            </w:pPr>
            <w:r>
              <w:rPr>
                <w:b/>
              </w:rPr>
              <w:t>5</w:t>
            </w:r>
          </w:p>
        </w:tc>
      </w:tr>
      <w:tr w:rsidR="00EC6D00" w14:paraId="1CEE4EC8" w14:textId="77777777" w:rsidTr="002A0D0E">
        <w:trPr>
          <w:trHeight w:val="551"/>
        </w:trPr>
        <w:tc>
          <w:tcPr>
            <w:tcW w:w="836" w:type="dxa"/>
          </w:tcPr>
          <w:p w14:paraId="4317CCEB" w14:textId="77777777" w:rsidR="00EC6D00" w:rsidRPr="005C4F85" w:rsidRDefault="00EC6D00" w:rsidP="00EC6D00">
            <w:pPr>
              <w:pStyle w:val="ListParagraph"/>
              <w:numPr>
                <w:ilvl w:val="0"/>
                <w:numId w:val="5"/>
              </w:numPr>
              <w:rPr>
                <w:b/>
              </w:rPr>
            </w:pPr>
          </w:p>
        </w:tc>
        <w:tc>
          <w:tcPr>
            <w:tcW w:w="5856" w:type="dxa"/>
            <w:gridSpan w:val="2"/>
          </w:tcPr>
          <w:p w14:paraId="031D2B0B" w14:textId="374A8921" w:rsidR="00EC6D00" w:rsidRPr="00C447E1" w:rsidRDefault="0081351D" w:rsidP="00417068">
            <w:pPr>
              <w:rPr>
                <w:b/>
              </w:rPr>
            </w:pPr>
            <w:r w:rsidRPr="00C447E1">
              <w:rPr>
                <w:b/>
              </w:rPr>
              <w:t>Communications</w:t>
            </w:r>
            <w:r w:rsidR="00C806E0">
              <w:rPr>
                <w:b/>
              </w:rPr>
              <w:t xml:space="preserve"> </w:t>
            </w:r>
            <w:r w:rsidR="00413AD4">
              <w:rPr>
                <w:b/>
              </w:rPr>
              <w:t>handover</w:t>
            </w:r>
          </w:p>
        </w:tc>
        <w:tc>
          <w:tcPr>
            <w:tcW w:w="1842" w:type="dxa"/>
          </w:tcPr>
          <w:p w14:paraId="1108E60B" w14:textId="77777777" w:rsidR="00EC6D00" w:rsidRPr="00C447E1" w:rsidRDefault="0081351D" w:rsidP="00417068">
            <w:pPr>
              <w:rPr>
                <w:b/>
              </w:rPr>
            </w:pPr>
            <w:r w:rsidRPr="00C447E1">
              <w:rPr>
                <w:b/>
              </w:rPr>
              <w:t>RF</w:t>
            </w:r>
          </w:p>
        </w:tc>
        <w:tc>
          <w:tcPr>
            <w:tcW w:w="1276" w:type="dxa"/>
          </w:tcPr>
          <w:p w14:paraId="1D6DEB73" w14:textId="77777777" w:rsidR="00EC6D00" w:rsidRPr="00C447E1" w:rsidRDefault="0081351D" w:rsidP="00417068">
            <w:pPr>
              <w:rPr>
                <w:b/>
              </w:rPr>
            </w:pPr>
            <w:r w:rsidRPr="00C447E1">
              <w:rPr>
                <w:b/>
              </w:rPr>
              <w:t>5</w:t>
            </w:r>
          </w:p>
        </w:tc>
      </w:tr>
      <w:tr w:rsidR="002A0D0E" w14:paraId="5569EEE9" w14:textId="77777777" w:rsidTr="002A0D0E">
        <w:trPr>
          <w:trHeight w:val="551"/>
        </w:trPr>
        <w:tc>
          <w:tcPr>
            <w:tcW w:w="836" w:type="dxa"/>
          </w:tcPr>
          <w:p w14:paraId="7003BDAC" w14:textId="77777777" w:rsidR="002A0D0E" w:rsidRPr="005C4F85" w:rsidRDefault="002A0D0E" w:rsidP="002A0D0E">
            <w:pPr>
              <w:pStyle w:val="ListParagraph"/>
              <w:numPr>
                <w:ilvl w:val="0"/>
                <w:numId w:val="5"/>
              </w:numPr>
              <w:rPr>
                <w:b/>
              </w:rPr>
            </w:pPr>
          </w:p>
        </w:tc>
        <w:tc>
          <w:tcPr>
            <w:tcW w:w="5856" w:type="dxa"/>
            <w:gridSpan w:val="2"/>
          </w:tcPr>
          <w:p w14:paraId="0735A771" w14:textId="77777777" w:rsidR="002A0D0E" w:rsidRDefault="002A0D0E" w:rsidP="002A0D0E">
            <w:pPr>
              <w:rPr>
                <w:b/>
              </w:rPr>
            </w:pPr>
            <w:r w:rsidRPr="00C447E1">
              <w:rPr>
                <w:b/>
              </w:rPr>
              <w:t>Teaching, curriculum</w:t>
            </w:r>
            <w:r>
              <w:rPr>
                <w:b/>
              </w:rPr>
              <w:t>, delivery of teaching</w:t>
            </w:r>
          </w:p>
          <w:p w14:paraId="70141BF6" w14:textId="7B42D769" w:rsidR="002A0D0E" w:rsidRPr="00C447E1" w:rsidRDefault="002A0D0E" w:rsidP="002A0D0E">
            <w:pPr>
              <w:rPr>
                <w:b/>
              </w:rPr>
            </w:pPr>
            <w:r>
              <w:rPr>
                <w:b/>
              </w:rPr>
              <w:t>Teaching committee</w:t>
            </w:r>
          </w:p>
        </w:tc>
        <w:tc>
          <w:tcPr>
            <w:tcW w:w="1842" w:type="dxa"/>
          </w:tcPr>
          <w:p w14:paraId="4E81999D" w14:textId="4DA1E572" w:rsidR="002A0D0E" w:rsidRPr="00C447E1" w:rsidRDefault="002A0D0E" w:rsidP="002A0D0E">
            <w:pPr>
              <w:rPr>
                <w:b/>
              </w:rPr>
            </w:pPr>
            <w:r w:rsidRPr="00C447E1">
              <w:rPr>
                <w:b/>
              </w:rPr>
              <w:t>NK</w:t>
            </w:r>
            <w:r w:rsidR="005A05A8">
              <w:rPr>
                <w:b/>
              </w:rPr>
              <w:t>/AS</w:t>
            </w:r>
          </w:p>
        </w:tc>
        <w:tc>
          <w:tcPr>
            <w:tcW w:w="1276" w:type="dxa"/>
          </w:tcPr>
          <w:p w14:paraId="5CEEEF94" w14:textId="674C72D1" w:rsidR="002A0D0E" w:rsidRPr="00C447E1" w:rsidRDefault="002A0D0E" w:rsidP="002A0D0E">
            <w:pPr>
              <w:rPr>
                <w:b/>
              </w:rPr>
            </w:pPr>
            <w:r w:rsidRPr="00C447E1">
              <w:rPr>
                <w:b/>
              </w:rPr>
              <w:t>1</w:t>
            </w:r>
            <w:r>
              <w:rPr>
                <w:b/>
              </w:rPr>
              <w:t>0</w:t>
            </w:r>
          </w:p>
        </w:tc>
      </w:tr>
      <w:tr w:rsidR="002A0D0E" w14:paraId="417FFE25" w14:textId="77777777" w:rsidTr="002A0D0E">
        <w:trPr>
          <w:trHeight w:val="551"/>
        </w:trPr>
        <w:tc>
          <w:tcPr>
            <w:tcW w:w="836" w:type="dxa"/>
          </w:tcPr>
          <w:p w14:paraId="5BFF3AEF" w14:textId="77777777" w:rsidR="002A0D0E" w:rsidRPr="005C4F85" w:rsidRDefault="002A0D0E" w:rsidP="002A0D0E">
            <w:pPr>
              <w:pStyle w:val="ListParagraph"/>
              <w:numPr>
                <w:ilvl w:val="0"/>
                <w:numId w:val="5"/>
              </w:numPr>
              <w:rPr>
                <w:b/>
              </w:rPr>
            </w:pPr>
          </w:p>
        </w:tc>
        <w:tc>
          <w:tcPr>
            <w:tcW w:w="5856" w:type="dxa"/>
            <w:gridSpan w:val="2"/>
          </w:tcPr>
          <w:p w14:paraId="6984B7F1" w14:textId="3D7AA461" w:rsidR="002A0D0E" w:rsidRPr="00C447E1" w:rsidRDefault="002A0D0E" w:rsidP="002A0D0E">
            <w:pPr>
              <w:rPr>
                <w:b/>
              </w:rPr>
            </w:pPr>
            <w:r w:rsidRPr="00C447E1">
              <w:rPr>
                <w:b/>
              </w:rPr>
              <w:t>Merchandise</w:t>
            </w:r>
          </w:p>
        </w:tc>
        <w:tc>
          <w:tcPr>
            <w:tcW w:w="1842" w:type="dxa"/>
          </w:tcPr>
          <w:p w14:paraId="23917F94" w14:textId="77777777" w:rsidR="002A0D0E" w:rsidRPr="00C447E1" w:rsidRDefault="002A0D0E" w:rsidP="002A0D0E">
            <w:pPr>
              <w:rPr>
                <w:b/>
              </w:rPr>
            </w:pPr>
            <w:r w:rsidRPr="00C447E1">
              <w:rPr>
                <w:b/>
              </w:rPr>
              <w:t>MP</w:t>
            </w:r>
          </w:p>
        </w:tc>
        <w:tc>
          <w:tcPr>
            <w:tcW w:w="1276" w:type="dxa"/>
          </w:tcPr>
          <w:p w14:paraId="1FD8213E" w14:textId="77777777" w:rsidR="002A0D0E" w:rsidRPr="00C447E1" w:rsidRDefault="002A0D0E" w:rsidP="002A0D0E">
            <w:pPr>
              <w:rPr>
                <w:b/>
              </w:rPr>
            </w:pPr>
            <w:r w:rsidRPr="00C447E1">
              <w:rPr>
                <w:b/>
              </w:rPr>
              <w:t>10</w:t>
            </w:r>
          </w:p>
        </w:tc>
      </w:tr>
      <w:tr w:rsidR="002A0D0E" w14:paraId="77F24E12" w14:textId="77777777" w:rsidTr="002A0D0E">
        <w:trPr>
          <w:trHeight w:val="551"/>
        </w:trPr>
        <w:tc>
          <w:tcPr>
            <w:tcW w:w="836" w:type="dxa"/>
          </w:tcPr>
          <w:p w14:paraId="6645BB3D" w14:textId="77777777" w:rsidR="002A0D0E" w:rsidRPr="005C4F85" w:rsidRDefault="002A0D0E" w:rsidP="002A0D0E">
            <w:pPr>
              <w:pStyle w:val="ListParagraph"/>
              <w:numPr>
                <w:ilvl w:val="0"/>
                <w:numId w:val="5"/>
              </w:numPr>
              <w:rPr>
                <w:b/>
              </w:rPr>
            </w:pPr>
          </w:p>
        </w:tc>
        <w:tc>
          <w:tcPr>
            <w:tcW w:w="5856" w:type="dxa"/>
            <w:gridSpan w:val="2"/>
          </w:tcPr>
          <w:p w14:paraId="1C2CFF49" w14:textId="77777777" w:rsidR="002A0D0E" w:rsidRPr="00C447E1" w:rsidRDefault="002A0D0E" w:rsidP="002A0D0E">
            <w:pPr>
              <w:rPr>
                <w:b/>
              </w:rPr>
            </w:pPr>
            <w:r w:rsidRPr="00C447E1">
              <w:rPr>
                <w:b/>
              </w:rPr>
              <w:t>Mentoring in T&amp;O</w:t>
            </w:r>
          </w:p>
        </w:tc>
        <w:tc>
          <w:tcPr>
            <w:tcW w:w="1842" w:type="dxa"/>
          </w:tcPr>
          <w:p w14:paraId="054A4B1F" w14:textId="3A8F485B" w:rsidR="002A0D0E" w:rsidRPr="00C447E1" w:rsidRDefault="002A0D0E" w:rsidP="002A0D0E">
            <w:pPr>
              <w:rPr>
                <w:b/>
              </w:rPr>
            </w:pPr>
            <w:r w:rsidRPr="00C447E1">
              <w:rPr>
                <w:b/>
              </w:rPr>
              <w:t>LS</w:t>
            </w:r>
            <w:r>
              <w:rPr>
                <w:b/>
              </w:rPr>
              <w:t xml:space="preserve"> / PGP</w:t>
            </w:r>
          </w:p>
        </w:tc>
        <w:tc>
          <w:tcPr>
            <w:tcW w:w="1276" w:type="dxa"/>
          </w:tcPr>
          <w:p w14:paraId="0E308F33" w14:textId="77777777" w:rsidR="002A0D0E" w:rsidRPr="00C447E1" w:rsidRDefault="002A0D0E" w:rsidP="002A0D0E">
            <w:pPr>
              <w:rPr>
                <w:b/>
              </w:rPr>
            </w:pPr>
            <w:r w:rsidRPr="00C447E1">
              <w:rPr>
                <w:b/>
              </w:rPr>
              <w:t>5</w:t>
            </w:r>
          </w:p>
        </w:tc>
      </w:tr>
      <w:tr w:rsidR="002A0D0E" w14:paraId="2F1B284C" w14:textId="77777777" w:rsidTr="002A0D0E">
        <w:trPr>
          <w:trHeight w:val="551"/>
        </w:trPr>
        <w:tc>
          <w:tcPr>
            <w:tcW w:w="836" w:type="dxa"/>
          </w:tcPr>
          <w:p w14:paraId="25AA11BC" w14:textId="77777777" w:rsidR="002A0D0E" w:rsidRPr="005C4F85" w:rsidRDefault="002A0D0E" w:rsidP="002A0D0E">
            <w:pPr>
              <w:pStyle w:val="ListParagraph"/>
              <w:numPr>
                <w:ilvl w:val="0"/>
                <w:numId w:val="5"/>
              </w:numPr>
              <w:rPr>
                <w:b/>
              </w:rPr>
            </w:pPr>
          </w:p>
        </w:tc>
        <w:tc>
          <w:tcPr>
            <w:tcW w:w="5856" w:type="dxa"/>
            <w:gridSpan w:val="2"/>
          </w:tcPr>
          <w:p w14:paraId="08772341" w14:textId="77777777" w:rsidR="002A0D0E" w:rsidRPr="00C447E1" w:rsidRDefault="002A0D0E" w:rsidP="002A0D0E">
            <w:pPr>
              <w:rPr>
                <w:b/>
              </w:rPr>
            </w:pPr>
            <w:r w:rsidRPr="00C447E1">
              <w:rPr>
                <w:b/>
              </w:rPr>
              <w:t>BOTA update</w:t>
            </w:r>
          </w:p>
        </w:tc>
        <w:tc>
          <w:tcPr>
            <w:tcW w:w="1842" w:type="dxa"/>
          </w:tcPr>
          <w:p w14:paraId="5D9032CD" w14:textId="77777777" w:rsidR="002A0D0E" w:rsidRPr="00C447E1" w:rsidRDefault="002A0D0E" w:rsidP="002A0D0E">
            <w:pPr>
              <w:rPr>
                <w:b/>
              </w:rPr>
            </w:pPr>
            <w:r w:rsidRPr="00C447E1">
              <w:rPr>
                <w:b/>
              </w:rPr>
              <w:t>RF</w:t>
            </w:r>
          </w:p>
        </w:tc>
        <w:tc>
          <w:tcPr>
            <w:tcW w:w="1276" w:type="dxa"/>
          </w:tcPr>
          <w:p w14:paraId="7FF9D988" w14:textId="77777777" w:rsidR="002A0D0E" w:rsidRPr="00C447E1" w:rsidRDefault="002A0D0E" w:rsidP="002A0D0E">
            <w:pPr>
              <w:rPr>
                <w:b/>
              </w:rPr>
            </w:pPr>
            <w:r w:rsidRPr="00C447E1">
              <w:rPr>
                <w:b/>
              </w:rPr>
              <w:t>5</w:t>
            </w:r>
          </w:p>
        </w:tc>
      </w:tr>
      <w:tr w:rsidR="002A0D0E" w14:paraId="588B1457" w14:textId="77777777" w:rsidTr="002A0D0E">
        <w:trPr>
          <w:trHeight w:val="551"/>
        </w:trPr>
        <w:tc>
          <w:tcPr>
            <w:tcW w:w="836" w:type="dxa"/>
          </w:tcPr>
          <w:p w14:paraId="7DA6388B" w14:textId="77777777" w:rsidR="002A0D0E" w:rsidRPr="005C4F85" w:rsidRDefault="002A0D0E" w:rsidP="002A0D0E">
            <w:pPr>
              <w:pStyle w:val="ListParagraph"/>
              <w:numPr>
                <w:ilvl w:val="0"/>
                <w:numId w:val="5"/>
              </w:numPr>
              <w:rPr>
                <w:b/>
              </w:rPr>
            </w:pPr>
          </w:p>
        </w:tc>
        <w:tc>
          <w:tcPr>
            <w:tcW w:w="5856" w:type="dxa"/>
            <w:gridSpan w:val="2"/>
          </w:tcPr>
          <w:p w14:paraId="6CD4298D" w14:textId="6A98366E" w:rsidR="002A0D0E" w:rsidRPr="00C447E1" w:rsidRDefault="002A0D0E" w:rsidP="002A0D0E">
            <w:pPr>
              <w:rPr>
                <w:b/>
              </w:rPr>
            </w:pPr>
            <w:r>
              <w:rPr>
                <w:b/>
              </w:rPr>
              <w:t>ORCA update</w:t>
            </w:r>
          </w:p>
        </w:tc>
        <w:tc>
          <w:tcPr>
            <w:tcW w:w="1842" w:type="dxa"/>
          </w:tcPr>
          <w:p w14:paraId="224AE635" w14:textId="4074E438" w:rsidR="002A0D0E" w:rsidRPr="00C447E1" w:rsidRDefault="002A0D0E" w:rsidP="002A0D0E">
            <w:pPr>
              <w:rPr>
                <w:b/>
              </w:rPr>
            </w:pPr>
            <w:r>
              <w:rPr>
                <w:b/>
              </w:rPr>
              <w:t>RB</w:t>
            </w:r>
            <w:r w:rsidR="005A05A8">
              <w:rPr>
                <w:b/>
              </w:rPr>
              <w:t xml:space="preserve"> </w:t>
            </w:r>
          </w:p>
        </w:tc>
        <w:tc>
          <w:tcPr>
            <w:tcW w:w="1276" w:type="dxa"/>
          </w:tcPr>
          <w:p w14:paraId="2E6E4CF5" w14:textId="32DC594A" w:rsidR="002A0D0E" w:rsidRPr="00C447E1" w:rsidRDefault="002A0D0E" w:rsidP="002A0D0E">
            <w:pPr>
              <w:rPr>
                <w:b/>
              </w:rPr>
            </w:pPr>
            <w:r>
              <w:rPr>
                <w:b/>
              </w:rPr>
              <w:t>5</w:t>
            </w:r>
          </w:p>
        </w:tc>
      </w:tr>
      <w:tr w:rsidR="002A0D0E" w14:paraId="2B67082B" w14:textId="77777777" w:rsidTr="002A0D0E">
        <w:trPr>
          <w:trHeight w:val="551"/>
        </w:trPr>
        <w:tc>
          <w:tcPr>
            <w:tcW w:w="836" w:type="dxa"/>
          </w:tcPr>
          <w:p w14:paraId="3FE5C90C" w14:textId="77777777" w:rsidR="002A0D0E" w:rsidRPr="005C4F85" w:rsidRDefault="002A0D0E" w:rsidP="002A0D0E">
            <w:pPr>
              <w:pStyle w:val="ListParagraph"/>
              <w:numPr>
                <w:ilvl w:val="0"/>
                <w:numId w:val="5"/>
              </w:numPr>
              <w:rPr>
                <w:b/>
              </w:rPr>
            </w:pPr>
          </w:p>
        </w:tc>
        <w:tc>
          <w:tcPr>
            <w:tcW w:w="5856" w:type="dxa"/>
            <w:gridSpan w:val="2"/>
          </w:tcPr>
          <w:p w14:paraId="6D5E983D" w14:textId="77777777" w:rsidR="002A0D0E" w:rsidRPr="00C447E1" w:rsidRDefault="002A0D0E" w:rsidP="002A0D0E">
            <w:pPr>
              <w:rPr>
                <w:b/>
              </w:rPr>
            </w:pPr>
            <w:r w:rsidRPr="00C447E1">
              <w:rPr>
                <w:b/>
              </w:rPr>
              <w:t>STC update</w:t>
            </w:r>
            <w:r>
              <w:rPr>
                <w:b/>
              </w:rPr>
              <w:t xml:space="preserve"> and training issues</w:t>
            </w:r>
          </w:p>
        </w:tc>
        <w:tc>
          <w:tcPr>
            <w:tcW w:w="1842" w:type="dxa"/>
          </w:tcPr>
          <w:p w14:paraId="610355EB" w14:textId="325E1D11" w:rsidR="002A0D0E" w:rsidRPr="00C447E1" w:rsidRDefault="002A0D0E" w:rsidP="002A0D0E">
            <w:pPr>
              <w:rPr>
                <w:b/>
              </w:rPr>
            </w:pPr>
            <w:r>
              <w:rPr>
                <w:b/>
              </w:rPr>
              <w:t xml:space="preserve">MB </w:t>
            </w:r>
          </w:p>
        </w:tc>
        <w:tc>
          <w:tcPr>
            <w:tcW w:w="1276" w:type="dxa"/>
          </w:tcPr>
          <w:p w14:paraId="5803F8A7" w14:textId="77777777" w:rsidR="002A0D0E" w:rsidRPr="00C447E1" w:rsidRDefault="002A0D0E" w:rsidP="002A0D0E">
            <w:pPr>
              <w:rPr>
                <w:b/>
              </w:rPr>
            </w:pPr>
            <w:r w:rsidRPr="00C447E1">
              <w:rPr>
                <w:b/>
              </w:rPr>
              <w:t>5</w:t>
            </w:r>
          </w:p>
        </w:tc>
      </w:tr>
      <w:tr w:rsidR="002A0D0E" w14:paraId="30081CCE" w14:textId="77777777" w:rsidTr="002A0D0E">
        <w:trPr>
          <w:trHeight w:val="551"/>
        </w:trPr>
        <w:tc>
          <w:tcPr>
            <w:tcW w:w="836" w:type="dxa"/>
          </w:tcPr>
          <w:p w14:paraId="2AB129DF" w14:textId="77777777" w:rsidR="002A0D0E" w:rsidRPr="005C4F85" w:rsidRDefault="002A0D0E" w:rsidP="002A0D0E">
            <w:pPr>
              <w:pStyle w:val="ListParagraph"/>
              <w:numPr>
                <w:ilvl w:val="0"/>
                <w:numId w:val="5"/>
              </w:numPr>
              <w:rPr>
                <w:b/>
              </w:rPr>
            </w:pPr>
          </w:p>
        </w:tc>
        <w:tc>
          <w:tcPr>
            <w:tcW w:w="5856" w:type="dxa"/>
            <w:gridSpan w:val="2"/>
          </w:tcPr>
          <w:p w14:paraId="69A01817" w14:textId="190E2DB2" w:rsidR="002A0D0E" w:rsidRPr="00C447E1" w:rsidRDefault="002A0D0E" w:rsidP="002A0D0E">
            <w:pPr>
              <w:rPr>
                <w:b/>
              </w:rPr>
            </w:pPr>
            <w:r>
              <w:rPr>
                <w:b/>
              </w:rPr>
              <w:t>CTOC meeting 20</w:t>
            </w:r>
            <w:r w:rsidR="005C2FDB">
              <w:rPr>
                <w:b/>
              </w:rPr>
              <w:t>20</w:t>
            </w:r>
          </w:p>
        </w:tc>
        <w:tc>
          <w:tcPr>
            <w:tcW w:w="1842" w:type="dxa"/>
          </w:tcPr>
          <w:p w14:paraId="3DC92085" w14:textId="5E3B70C2" w:rsidR="002A0D0E" w:rsidRPr="00C447E1" w:rsidRDefault="005A05A8" w:rsidP="002A0D0E">
            <w:pPr>
              <w:rPr>
                <w:b/>
              </w:rPr>
            </w:pPr>
            <w:r>
              <w:rPr>
                <w:b/>
              </w:rPr>
              <w:t>PHJ/</w:t>
            </w:r>
            <w:r w:rsidR="005C2FDB">
              <w:rPr>
                <w:b/>
              </w:rPr>
              <w:t>RB</w:t>
            </w:r>
          </w:p>
        </w:tc>
        <w:tc>
          <w:tcPr>
            <w:tcW w:w="1276" w:type="dxa"/>
          </w:tcPr>
          <w:p w14:paraId="67F152F3" w14:textId="37E6B153" w:rsidR="002A0D0E" w:rsidRPr="00C447E1" w:rsidRDefault="002A0D0E" w:rsidP="002A0D0E">
            <w:pPr>
              <w:rPr>
                <w:b/>
              </w:rPr>
            </w:pPr>
            <w:r>
              <w:rPr>
                <w:b/>
              </w:rPr>
              <w:t>10</w:t>
            </w:r>
          </w:p>
        </w:tc>
      </w:tr>
      <w:tr w:rsidR="002A0D0E" w14:paraId="618DE772" w14:textId="77777777" w:rsidTr="002A0D0E">
        <w:trPr>
          <w:trHeight w:val="551"/>
        </w:trPr>
        <w:tc>
          <w:tcPr>
            <w:tcW w:w="836" w:type="dxa"/>
          </w:tcPr>
          <w:p w14:paraId="4245CD39" w14:textId="77777777" w:rsidR="002A0D0E" w:rsidRPr="005C4F85" w:rsidRDefault="002A0D0E" w:rsidP="002A0D0E">
            <w:pPr>
              <w:pStyle w:val="ListParagraph"/>
              <w:numPr>
                <w:ilvl w:val="0"/>
                <w:numId w:val="5"/>
              </w:numPr>
              <w:rPr>
                <w:b/>
              </w:rPr>
            </w:pPr>
          </w:p>
        </w:tc>
        <w:tc>
          <w:tcPr>
            <w:tcW w:w="5856" w:type="dxa"/>
            <w:gridSpan w:val="2"/>
          </w:tcPr>
          <w:p w14:paraId="228459EE" w14:textId="751ABD42" w:rsidR="002A0D0E" w:rsidRDefault="005C2FDB" w:rsidP="002A0D0E">
            <w:pPr>
              <w:rPr>
                <w:b/>
              </w:rPr>
            </w:pPr>
            <w:r>
              <w:rPr>
                <w:b/>
              </w:rPr>
              <w:t>Any other business</w:t>
            </w:r>
          </w:p>
        </w:tc>
        <w:tc>
          <w:tcPr>
            <w:tcW w:w="1842" w:type="dxa"/>
          </w:tcPr>
          <w:p w14:paraId="4A7ACB83" w14:textId="03B31F20" w:rsidR="002A0D0E" w:rsidRDefault="005A05A8" w:rsidP="002A0D0E">
            <w:pPr>
              <w:rPr>
                <w:b/>
              </w:rPr>
            </w:pPr>
            <w:r>
              <w:rPr>
                <w:b/>
              </w:rPr>
              <w:t>RB</w:t>
            </w:r>
          </w:p>
        </w:tc>
        <w:tc>
          <w:tcPr>
            <w:tcW w:w="1276" w:type="dxa"/>
          </w:tcPr>
          <w:p w14:paraId="63DE4870" w14:textId="760B12AE" w:rsidR="002A0D0E" w:rsidRDefault="002A0D0E" w:rsidP="002A0D0E">
            <w:pPr>
              <w:rPr>
                <w:b/>
              </w:rPr>
            </w:pPr>
            <w:r w:rsidRPr="00C447E1">
              <w:rPr>
                <w:b/>
              </w:rPr>
              <w:t>5</w:t>
            </w:r>
          </w:p>
        </w:tc>
      </w:tr>
      <w:tr w:rsidR="002A0D0E" w14:paraId="539DB594" w14:textId="77777777" w:rsidTr="00EC6D00">
        <w:trPr>
          <w:trHeight w:val="551"/>
        </w:trPr>
        <w:tc>
          <w:tcPr>
            <w:tcW w:w="2126" w:type="dxa"/>
            <w:gridSpan w:val="2"/>
          </w:tcPr>
          <w:p w14:paraId="48A63B0D" w14:textId="77777777" w:rsidR="002A0D0E" w:rsidRDefault="002A0D0E" w:rsidP="002A0D0E">
            <w:pPr>
              <w:rPr>
                <w:b/>
              </w:rPr>
            </w:pPr>
          </w:p>
        </w:tc>
        <w:tc>
          <w:tcPr>
            <w:tcW w:w="7684" w:type="dxa"/>
            <w:gridSpan w:val="3"/>
          </w:tcPr>
          <w:p w14:paraId="691A8949" w14:textId="5457C9F9" w:rsidR="002A0D0E" w:rsidRPr="00367B04" w:rsidRDefault="002A0D0E" w:rsidP="002A0D0E">
            <w:pPr>
              <w:rPr>
                <w:b/>
              </w:rPr>
            </w:pPr>
            <w:r>
              <w:rPr>
                <w:b/>
              </w:rPr>
              <w:t>Next meetings:</w:t>
            </w:r>
          </w:p>
          <w:p w14:paraId="3A11B01A" w14:textId="0FED950C" w:rsidR="002A0D0E" w:rsidRPr="009C5325" w:rsidRDefault="00934763" w:rsidP="002A0D0E">
            <w:r w:rsidRPr="00934763">
              <w:rPr>
                <w:rFonts w:ascii="Arial" w:hAnsi="Arial"/>
              </w:rPr>
              <w:t>November on a date after FRCS part 1 (6th Nov) – possibly on the evening of EAOC</w:t>
            </w:r>
          </w:p>
        </w:tc>
      </w:tr>
    </w:tbl>
    <w:p w14:paraId="48FF9C8B" w14:textId="31EEDF74" w:rsidR="005E7EA1" w:rsidRDefault="005E7EA1" w:rsidP="00367B04"/>
    <w:p w14:paraId="33FF3491" w14:textId="16DA08BD" w:rsidR="006F10EE" w:rsidRPr="00717C16" w:rsidRDefault="006F10EE" w:rsidP="00717C16">
      <w:pPr>
        <w:shd w:val="clear" w:color="auto" w:fill="FFFFFF"/>
        <w:rPr>
          <w:rFonts w:ascii="Arial" w:hAnsi="Arial" w:cs="Arial"/>
          <w:color w:val="222222"/>
        </w:rPr>
      </w:pPr>
      <w:r>
        <w:rPr>
          <w:rFonts w:ascii="Arial" w:hAnsi="Arial" w:cs="Arial"/>
          <w:color w:val="222222"/>
        </w:rPr>
        <w:t> </w:t>
      </w:r>
    </w:p>
    <w:p w14:paraId="1EC5D026" w14:textId="77777777" w:rsidR="006F10EE" w:rsidRDefault="006F10EE" w:rsidP="00367B04"/>
    <w:p w14:paraId="44A40485" w14:textId="615BA221" w:rsidR="00DC78FA" w:rsidRPr="00DC78FA" w:rsidRDefault="00DC78FA" w:rsidP="00300247">
      <w:pPr>
        <w:pStyle w:val="ListParagraph"/>
        <w:numPr>
          <w:ilvl w:val="0"/>
          <w:numId w:val="9"/>
        </w:numPr>
        <w:rPr>
          <w:b/>
        </w:rPr>
      </w:pPr>
      <w:r w:rsidRPr="00DC78FA">
        <w:rPr>
          <w:b/>
        </w:rPr>
        <w:t>Introduction and apologies</w:t>
      </w:r>
      <w:r>
        <w:rPr>
          <w:b/>
        </w:rPr>
        <w:t>:</w:t>
      </w:r>
    </w:p>
    <w:p w14:paraId="4B74FB8E" w14:textId="77777777" w:rsidR="00DC78FA" w:rsidRDefault="00DC78FA" w:rsidP="00DC78FA">
      <w:pPr>
        <w:pStyle w:val="ListParagraph"/>
      </w:pPr>
    </w:p>
    <w:p w14:paraId="28091969" w14:textId="10856D47" w:rsidR="00300247" w:rsidRDefault="005E59A0" w:rsidP="00DC78FA">
      <w:pPr>
        <w:pStyle w:val="ListParagraph"/>
      </w:pPr>
      <w:r>
        <w:t xml:space="preserve">Thanks to RF to arranging venue. RB to chair meeting. </w:t>
      </w:r>
      <w:r w:rsidR="00300247">
        <w:t>Apologies</w:t>
      </w:r>
      <w:r>
        <w:t xml:space="preserve"> from</w:t>
      </w:r>
      <w:r w:rsidR="00300247">
        <w:t xml:space="preserve"> AD, AS, AM, WN</w:t>
      </w:r>
      <w:r>
        <w:t xml:space="preserve"> and</w:t>
      </w:r>
      <w:r w:rsidR="00757E6D">
        <w:t xml:space="preserve"> Hum</w:t>
      </w:r>
      <w:r w:rsidR="000F0758">
        <w:t>z</w:t>
      </w:r>
      <w:r w:rsidR="00757E6D">
        <w:t>a</w:t>
      </w:r>
    </w:p>
    <w:p w14:paraId="0BA4B503" w14:textId="37DAD497" w:rsidR="00300247" w:rsidRDefault="00300247" w:rsidP="00300247">
      <w:pPr>
        <w:ind w:left="360"/>
      </w:pPr>
    </w:p>
    <w:p w14:paraId="0A37A8DB" w14:textId="77777777" w:rsidR="00DC78FA" w:rsidRDefault="00300247" w:rsidP="00300247">
      <w:pPr>
        <w:pStyle w:val="ListParagraph"/>
        <w:numPr>
          <w:ilvl w:val="0"/>
          <w:numId w:val="9"/>
        </w:numPr>
        <w:rPr>
          <w:b/>
        </w:rPr>
      </w:pPr>
      <w:r w:rsidRPr="00DC78FA">
        <w:rPr>
          <w:b/>
        </w:rPr>
        <w:t>Minute</w:t>
      </w:r>
      <w:r w:rsidR="005E59A0" w:rsidRPr="00DC78FA">
        <w:rPr>
          <w:b/>
        </w:rPr>
        <w:t xml:space="preserve">s </w:t>
      </w:r>
    </w:p>
    <w:p w14:paraId="30CE46EB" w14:textId="77777777" w:rsidR="00DC78FA" w:rsidRDefault="00DC78FA" w:rsidP="00DC78FA">
      <w:pPr>
        <w:pStyle w:val="ListParagraph"/>
        <w:rPr>
          <w:b/>
        </w:rPr>
      </w:pPr>
    </w:p>
    <w:p w14:paraId="611A7B79" w14:textId="4E6FFE99" w:rsidR="00300247" w:rsidRDefault="00DC78FA" w:rsidP="00DC78FA">
      <w:pPr>
        <w:pStyle w:val="ListParagraph"/>
      </w:pPr>
      <w:r w:rsidRPr="00DC78FA">
        <w:t>Minutes approved</w:t>
      </w:r>
      <w:r>
        <w:t xml:space="preserve">. </w:t>
      </w:r>
      <w:r w:rsidR="005E59A0">
        <w:t>Action points completed.</w:t>
      </w:r>
    </w:p>
    <w:p w14:paraId="57676D51" w14:textId="77777777" w:rsidR="00D72189" w:rsidRDefault="00D72189" w:rsidP="00D72189">
      <w:pPr>
        <w:pStyle w:val="ListParagraph"/>
      </w:pPr>
    </w:p>
    <w:p w14:paraId="3F2EF9FD" w14:textId="77777777" w:rsidR="00DC78FA" w:rsidRPr="00DC78FA" w:rsidRDefault="00D72189" w:rsidP="00456AFC">
      <w:pPr>
        <w:pStyle w:val="ListParagraph"/>
        <w:numPr>
          <w:ilvl w:val="0"/>
          <w:numId w:val="9"/>
        </w:numPr>
        <w:rPr>
          <w:b/>
        </w:rPr>
      </w:pPr>
      <w:r w:rsidRPr="00DC78FA">
        <w:rPr>
          <w:b/>
        </w:rPr>
        <w:t xml:space="preserve">CTOC accounts: </w:t>
      </w:r>
    </w:p>
    <w:p w14:paraId="083942F1" w14:textId="77777777" w:rsidR="00DC78FA" w:rsidRDefault="00DC78FA" w:rsidP="00DC78FA">
      <w:pPr>
        <w:pStyle w:val="ListParagraph"/>
      </w:pPr>
    </w:p>
    <w:p w14:paraId="40897050" w14:textId="7E9F4535" w:rsidR="005E59A0" w:rsidRDefault="005E59A0" w:rsidP="00DC78FA">
      <w:pPr>
        <w:pStyle w:val="ListParagraph"/>
      </w:pPr>
      <w:r>
        <w:t>In a healthy position thanks to the phenomenal work of AD.</w:t>
      </w:r>
    </w:p>
    <w:p w14:paraId="2A642E09" w14:textId="77777777" w:rsidR="005E59A0" w:rsidRDefault="005E59A0" w:rsidP="005E59A0">
      <w:pPr>
        <w:pStyle w:val="ListParagraph"/>
      </w:pPr>
    </w:p>
    <w:p w14:paraId="4A2F4DEB" w14:textId="77777777" w:rsidR="000F0758" w:rsidRDefault="005E59A0" w:rsidP="005E59A0">
      <w:pPr>
        <w:pStyle w:val="ListParagraph"/>
      </w:pPr>
      <w:r>
        <w:t xml:space="preserve">Total cost of CTOC </w:t>
      </w:r>
      <w:r w:rsidR="00A73B7F">
        <w:t>£</w:t>
      </w:r>
      <w:r>
        <w:t>196</w:t>
      </w:r>
      <w:r w:rsidR="00A73B7F">
        <w:t xml:space="preserve">34.69. </w:t>
      </w:r>
    </w:p>
    <w:p w14:paraId="4D4B3A1F" w14:textId="208C874D" w:rsidR="00A73B7F" w:rsidRDefault="000F0758" w:rsidP="005E59A0">
      <w:pPr>
        <w:pStyle w:val="ListParagraph"/>
      </w:pPr>
      <w:r>
        <w:t>Money from d</w:t>
      </w:r>
      <w:r w:rsidR="00A73B7F">
        <w:t xml:space="preserve">inner tickets £7638.90. </w:t>
      </w:r>
    </w:p>
    <w:p w14:paraId="7DA1270E" w14:textId="46AB5C42" w:rsidR="005E59A0" w:rsidRDefault="00A73B7F" w:rsidP="005E59A0">
      <w:pPr>
        <w:pStyle w:val="ListParagraph"/>
      </w:pPr>
      <w:r>
        <w:t>£19634.69 minus £7638.9 = £11995.79 (deanery contributed additional £3K direct to Clare College).</w:t>
      </w:r>
    </w:p>
    <w:p w14:paraId="36FF3C8C" w14:textId="3C528830" w:rsidR="00DC78FA" w:rsidRDefault="00DC78FA" w:rsidP="005E59A0">
      <w:pPr>
        <w:pStyle w:val="ListParagraph"/>
      </w:pPr>
      <w:r>
        <w:t xml:space="preserve">PHJ was successful in applying for £3K from the deanery for CTOC however the deanery </w:t>
      </w:r>
      <w:r w:rsidR="000F0758">
        <w:t>is</w:t>
      </w:r>
      <w:r>
        <w:t xml:space="preserve"> unlikely to pay for this in the future.</w:t>
      </w:r>
    </w:p>
    <w:p w14:paraId="46FC2FAB" w14:textId="7E1478D8" w:rsidR="002B7C9E" w:rsidRDefault="002B7C9E" w:rsidP="005E59A0">
      <w:pPr>
        <w:pStyle w:val="ListParagraph"/>
      </w:pPr>
      <w:r>
        <w:t>There are enough lanyards for next year</w:t>
      </w:r>
      <w:r w:rsidR="000F0758">
        <w:t>.</w:t>
      </w:r>
    </w:p>
    <w:p w14:paraId="5EBE17A3" w14:textId="77777777" w:rsidR="00DC78FA" w:rsidRDefault="00DC78FA" w:rsidP="005E59A0">
      <w:pPr>
        <w:pStyle w:val="ListParagraph"/>
      </w:pPr>
    </w:p>
    <w:p w14:paraId="753B2DD2" w14:textId="7C8A15F8" w:rsidR="00A73B7F" w:rsidRDefault="00A73B7F" w:rsidP="005E59A0">
      <w:pPr>
        <w:pStyle w:val="ListParagraph"/>
      </w:pPr>
      <w:r>
        <w:t xml:space="preserve">Should we continue to use </w:t>
      </w:r>
      <w:proofErr w:type="spellStart"/>
      <w:r>
        <w:t>paypal</w:t>
      </w:r>
      <w:proofErr w:type="spellEnd"/>
      <w:r>
        <w:t xml:space="preserve">? In short yes. The Barclays CTOC account does not have an internet account to </w:t>
      </w:r>
      <w:r w:rsidR="00934763">
        <w:t>reduce the risk of</w:t>
      </w:r>
      <w:r>
        <w:t xml:space="preserve"> fraud. Therefore, it is difficult to check when people have paid for things like the CTOC evening reception. It is easier for small payments that need to be checked to be paid into the </w:t>
      </w:r>
      <w:proofErr w:type="spellStart"/>
      <w:r>
        <w:t>paypal</w:t>
      </w:r>
      <w:proofErr w:type="spellEnd"/>
      <w:r>
        <w:t xml:space="preserve"> account despite a small fee this is the best value service (MB).</w:t>
      </w:r>
    </w:p>
    <w:p w14:paraId="1B12DF53" w14:textId="3E0E22BB" w:rsidR="00DC78FA" w:rsidRDefault="00DC78FA" w:rsidP="005E59A0">
      <w:pPr>
        <w:pStyle w:val="ListParagraph"/>
      </w:pPr>
    </w:p>
    <w:p w14:paraId="3F5746E3" w14:textId="228A7564" w:rsidR="00DC78FA" w:rsidRDefault="00DC78FA" w:rsidP="005E59A0">
      <w:pPr>
        <w:pStyle w:val="ListParagraph"/>
      </w:pPr>
      <w:r>
        <w:t>JRG explored getting checking access for the Barclays CTOC account however this would involve both NK, PHJ and the current treasurer arranging a physical meeting with Barclays. As there will be turnover of the treasure this was not felt to be worthwhile given the current system of NK sending JRG electronic copies of the statements.</w:t>
      </w:r>
    </w:p>
    <w:p w14:paraId="7DB0B134" w14:textId="56BE2522" w:rsidR="00A73B7F" w:rsidRDefault="00A73B7F" w:rsidP="005E59A0">
      <w:pPr>
        <w:pStyle w:val="ListParagraph"/>
      </w:pPr>
    </w:p>
    <w:p w14:paraId="7D610866" w14:textId="50694FFD" w:rsidR="00934763" w:rsidRDefault="00DC78FA" w:rsidP="00934763">
      <w:pPr>
        <w:ind w:left="720"/>
        <w:rPr>
          <w:rFonts w:ascii="Arial" w:hAnsi="Arial"/>
        </w:rPr>
      </w:pPr>
      <w:r w:rsidRPr="00934763">
        <w:rPr>
          <w:rFonts w:ascii="Arial" w:hAnsi="Arial"/>
        </w:rPr>
        <w:t>PHJ handed JRG a large bag of old COC statements which JRG will review and streamline.</w:t>
      </w:r>
      <w:r w:rsidR="00934763" w:rsidRPr="00934763">
        <w:rPr>
          <w:rFonts w:ascii="Arial" w:hAnsi="Arial"/>
        </w:rPr>
        <w:t xml:space="preserve"> </w:t>
      </w:r>
      <w:r w:rsidR="00934763" w:rsidRPr="00934763">
        <w:rPr>
          <w:rFonts w:ascii="Arial" w:hAnsi="Arial"/>
          <w:highlight w:val="green"/>
        </w:rPr>
        <w:t>Action</w:t>
      </w:r>
      <w:r w:rsidR="00934763" w:rsidRPr="00934763">
        <w:rPr>
          <w:rFonts w:ascii="Arial" w:hAnsi="Arial"/>
        </w:rPr>
        <w:t xml:space="preserve"> </w:t>
      </w:r>
      <w:r w:rsidR="00934763">
        <w:rPr>
          <w:rFonts w:ascii="Arial" w:hAnsi="Arial"/>
        </w:rPr>
        <w:t>JRG to review previous paper accounts</w:t>
      </w:r>
    </w:p>
    <w:p w14:paraId="57A37D31" w14:textId="50CA5664" w:rsidR="00DC78FA" w:rsidRDefault="00DC78FA" w:rsidP="005E59A0">
      <w:pPr>
        <w:pStyle w:val="ListParagraph"/>
      </w:pPr>
    </w:p>
    <w:p w14:paraId="73A68C72" w14:textId="77777777" w:rsidR="005E59A0" w:rsidRDefault="005E59A0" w:rsidP="00DC78FA"/>
    <w:p w14:paraId="180CC441" w14:textId="77777777" w:rsidR="00DC78FA" w:rsidRPr="00DC78FA" w:rsidRDefault="00A73B7F" w:rsidP="00456AFC">
      <w:pPr>
        <w:pStyle w:val="ListParagraph"/>
        <w:numPr>
          <w:ilvl w:val="0"/>
          <w:numId w:val="9"/>
        </w:numPr>
        <w:rPr>
          <w:b/>
        </w:rPr>
      </w:pPr>
      <w:r w:rsidRPr="00DC78FA">
        <w:rPr>
          <w:b/>
        </w:rPr>
        <w:t xml:space="preserve">Fundraising 2019-2010 </w:t>
      </w:r>
    </w:p>
    <w:p w14:paraId="50A9012F" w14:textId="77777777" w:rsidR="00DC78FA" w:rsidRDefault="00DC78FA" w:rsidP="00DC78FA">
      <w:pPr>
        <w:pStyle w:val="ListParagraph"/>
      </w:pPr>
    </w:p>
    <w:p w14:paraId="5F4283BD" w14:textId="3CD19E0C" w:rsidR="005E59A0" w:rsidRDefault="00A73B7F" w:rsidP="00DC78FA">
      <w:pPr>
        <w:pStyle w:val="ListParagraph"/>
      </w:pPr>
      <w:r>
        <w:t>Summary from AD</w:t>
      </w:r>
      <w:r w:rsidR="00DC78FA">
        <w:t>. AD and WN will work together on sponsorship for the coming year with AD supervising WN.</w:t>
      </w:r>
    </w:p>
    <w:p w14:paraId="445CA96F" w14:textId="31DCDA92" w:rsidR="00A73B7F" w:rsidRDefault="00A73B7F" w:rsidP="00A73B7F">
      <w:pPr>
        <w:pStyle w:val="ListParagraph"/>
      </w:pPr>
    </w:p>
    <w:p w14:paraId="6BB84058" w14:textId="168961A3" w:rsidR="00A73B7F" w:rsidRDefault="00A73B7F" w:rsidP="00DC78FA">
      <w:pPr>
        <w:ind w:left="720"/>
        <w:rPr>
          <w:rFonts w:ascii="Arial" w:hAnsi="Arial"/>
        </w:rPr>
      </w:pPr>
      <w:r w:rsidRPr="00A73B7F">
        <w:rPr>
          <w:rFonts w:ascii="Arial" w:hAnsi="Arial"/>
        </w:rPr>
        <w:t>Total Sponsorship for 2019: £37000 + 3x Zimmer factory visits + S&amp;N Cadaveric date</w:t>
      </w:r>
      <w:r>
        <w:rPr>
          <w:rFonts w:ascii="Arial" w:hAnsi="Arial"/>
        </w:rPr>
        <w:t>.</w:t>
      </w:r>
      <w:r w:rsidRPr="00A73B7F">
        <w:rPr>
          <w:rFonts w:ascii="Arial" w:hAnsi="Arial"/>
        </w:rPr>
        <w:t xml:space="preserve"> </w:t>
      </w:r>
    </w:p>
    <w:p w14:paraId="7B08BC80" w14:textId="77777777" w:rsidR="00A73B7F" w:rsidRDefault="00A73B7F" w:rsidP="00DC78FA">
      <w:pPr>
        <w:ind w:firstLine="720"/>
        <w:rPr>
          <w:rFonts w:ascii="Arial" w:hAnsi="Arial"/>
        </w:rPr>
      </w:pPr>
      <w:r w:rsidRPr="00A73B7F">
        <w:rPr>
          <w:rFonts w:ascii="Arial" w:hAnsi="Arial"/>
        </w:rPr>
        <w:t xml:space="preserve">Total Paid thus far: £28,667 </w:t>
      </w:r>
    </w:p>
    <w:p w14:paraId="0B93B151" w14:textId="77777777" w:rsidR="00A73B7F" w:rsidRDefault="00A73B7F" w:rsidP="00DC78FA">
      <w:pPr>
        <w:ind w:firstLine="720"/>
        <w:rPr>
          <w:rFonts w:ascii="Arial" w:hAnsi="Arial"/>
        </w:rPr>
      </w:pPr>
      <w:r w:rsidRPr="00A73B7F">
        <w:rPr>
          <w:rFonts w:ascii="Arial" w:hAnsi="Arial"/>
        </w:rPr>
        <w:t xml:space="preserve">Total due: £8334 + 3x Zimmer factory visits + S&amp;N Cadaveric date </w:t>
      </w:r>
    </w:p>
    <w:p w14:paraId="5231CB60" w14:textId="77777777" w:rsidR="00A73B7F" w:rsidRDefault="00A73B7F" w:rsidP="00A73B7F">
      <w:pPr>
        <w:rPr>
          <w:rFonts w:ascii="Arial" w:hAnsi="Arial"/>
        </w:rPr>
      </w:pPr>
    </w:p>
    <w:p w14:paraId="3FB5CF9C" w14:textId="77777777" w:rsidR="00A73B7F" w:rsidRDefault="00A73B7F" w:rsidP="00DC78FA">
      <w:pPr>
        <w:ind w:firstLine="720"/>
        <w:rPr>
          <w:rFonts w:ascii="Arial" w:hAnsi="Arial"/>
        </w:rPr>
      </w:pPr>
      <w:r w:rsidRPr="00A73B7F">
        <w:rPr>
          <w:rFonts w:ascii="Arial" w:hAnsi="Arial"/>
        </w:rPr>
        <w:t xml:space="preserve">Difficulties encountered + caveats: </w:t>
      </w:r>
    </w:p>
    <w:p w14:paraId="6EB0249C" w14:textId="77777777" w:rsidR="00DC78FA" w:rsidRDefault="00A73B7F" w:rsidP="00DC78FA">
      <w:pPr>
        <w:ind w:left="720"/>
        <w:rPr>
          <w:rFonts w:ascii="Arial" w:hAnsi="Arial"/>
        </w:rPr>
      </w:pPr>
      <w:r w:rsidRPr="00A73B7F">
        <w:rPr>
          <w:rFonts w:ascii="Arial" w:hAnsi="Arial"/>
        </w:rPr>
        <w:t xml:space="preserve">Majority of sponsors complained about trainee AND consultant engagement at CTOC 2018 and 2019. Some companies refused to attend CTOC 2019 because of this. Some said 2019 would be their last event. Only 12 trainees answered the </w:t>
      </w:r>
      <w:proofErr w:type="spellStart"/>
      <w:r w:rsidRPr="00A73B7F">
        <w:rPr>
          <w:rFonts w:ascii="Arial" w:hAnsi="Arial"/>
        </w:rPr>
        <w:t>iPAD</w:t>
      </w:r>
      <w:proofErr w:type="spellEnd"/>
      <w:r w:rsidRPr="00A73B7F">
        <w:rPr>
          <w:rFonts w:ascii="Arial" w:hAnsi="Arial"/>
        </w:rPr>
        <w:t xml:space="preserve"> quiz. </w:t>
      </w:r>
    </w:p>
    <w:p w14:paraId="2C2C6B0F" w14:textId="77777777" w:rsidR="00DC78FA" w:rsidRDefault="00DC78FA" w:rsidP="00A73B7F">
      <w:pPr>
        <w:rPr>
          <w:rFonts w:ascii="Arial" w:hAnsi="Arial"/>
        </w:rPr>
      </w:pPr>
    </w:p>
    <w:p w14:paraId="644F2F06" w14:textId="77777777" w:rsidR="00DC78FA" w:rsidRDefault="00A73B7F" w:rsidP="00DC78FA">
      <w:pPr>
        <w:ind w:left="720"/>
        <w:rPr>
          <w:rFonts w:ascii="Arial" w:hAnsi="Arial"/>
        </w:rPr>
      </w:pPr>
      <w:r w:rsidRPr="00A73B7F">
        <w:rPr>
          <w:rFonts w:ascii="Arial" w:hAnsi="Arial"/>
        </w:rPr>
        <w:t xml:space="preserve">Politics of coordinating teaching and sponsors. Some sponsors have preferred their own sponsors vs EOETEA sponsors at their sessions. Most of these teething issues </w:t>
      </w:r>
      <w:r w:rsidRPr="00A73B7F">
        <w:rPr>
          <w:rFonts w:ascii="Arial" w:hAnsi="Arial"/>
        </w:rPr>
        <w:lastRenderedPageBreak/>
        <w:t xml:space="preserve">have been navigated, but some created unnecessary drama (most with </w:t>
      </w:r>
      <w:proofErr w:type="spellStart"/>
      <w:r w:rsidRPr="00A73B7F">
        <w:rPr>
          <w:rFonts w:ascii="Arial" w:hAnsi="Arial"/>
        </w:rPr>
        <w:t>Melborn</w:t>
      </w:r>
      <w:proofErr w:type="spellEnd"/>
      <w:r w:rsidRPr="00A73B7F">
        <w:rPr>
          <w:rFonts w:ascii="Arial" w:hAnsi="Arial"/>
        </w:rPr>
        <w:t xml:space="preserve">). Should organising teaching sessions remain the responsibility of Industry Liaison? </w:t>
      </w:r>
    </w:p>
    <w:p w14:paraId="4425E492" w14:textId="77777777" w:rsidR="00DC78FA" w:rsidRDefault="00DC78FA" w:rsidP="00A73B7F">
      <w:pPr>
        <w:rPr>
          <w:rFonts w:ascii="Arial" w:hAnsi="Arial"/>
        </w:rPr>
      </w:pPr>
    </w:p>
    <w:p w14:paraId="225C609B" w14:textId="7390551D" w:rsidR="00A73B7F" w:rsidRDefault="00A73B7F" w:rsidP="00DC78FA">
      <w:pPr>
        <w:ind w:left="720"/>
        <w:rPr>
          <w:rFonts w:ascii="Arial" w:hAnsi="Arial"/>
        </w:rPr>
      </w:pPr>
      <w:r w:rsidRPr="00A73B7F">
        <w:rPr>
          <w:rFonts w:ascii="Arial" w:hAnsi="Arial"/>
        </w:rPr>
        <w:t xml:space="preserve">Sponsorship agreement is that sponsorship is not used for dinner/drinks. Faculty/trainee dinners have been left as additional at discretion of convenor + sponsor. </w:t>
      </w:r>
      <w:proofErr w:type="spellStart"/>
      <w:r w:rsidRPr="00A73B7F">
        <w:rPr>
          <w:rFonts w:ascii="Arial" w:hAnsi="Arial"/>
        </w:rPr>
        <w:t>E.g</w:t>
      </w:r>
      <w:proofErr w:type="spellEnd"/>
      <w:r w:rsidRPr="00A73B7F">
        <w:rPr>
          <w:rFonts w:ascii="Arial" w:hAnsi="Arial"/>
        </w:rPr>
        <w:t xml:space="preserve"> @ spine teaching in November, Zimmer Spine will take trainees + consultants for dinner in addition to their sponsorship. @ADMIT cadaver day SI-BONE provided faculty meal as separate sponsorship agreement. </w:t>
      </w:r>
    </w:p>
    <w:p w14:paraId="031E35FF" w14:textId="390A1FE0" w:rsidR="00DC78FA" w:rsidRDefault="00DC78FA" w:rsidP="00DC78FA">
      <w:pPr>
        <w:ind w:left="720"/>
        <w:rPr>
          <w:rFonts w:ascii="Arial" w:hAnsi="Arial"/>
        </w:rPr>
      </w:pPr>
    </w:p>
    <w:p w14:paraId="04905BD8" w14:textId="6C4FE7A9" w:rsidR="00717C16" w:rsidRPr="00717C16" w:rsidRDefault="00DC78FA" w:rsidP="00717C16">
      <w:pPr>
        <w:shd w:val="clear" w:color="auto" w:fill="FFFFFF"/>
        <w:ind w:left="720"/>
        <w:rPr>
          <w:rFonts w:ascii="Arial" w:hAnsi="Arial"/>
        </w:rPr>
      </w:pPr>
      <w:r w:rsidRPr="00717C16">
        <w:rPr>
          <w:rFonts w:ascii="Arial" w:hAnsi="Arial"/>
        </w:rPr>
        <w:t xml:space="preserve">PHJ </w:t>
      </w:r>
      <w:r w:rsidR="00717C16">
        <w:rPr>
          <w:rFonts w:ascii="Arial" w:hAnsi="Arial"/>
        </w:rPr>
        <w:t xml:space="preserve">reiterated that it is important that the money is used. JRG queried if there were restrictions to what the money could be spent on. AD </w:t>
      </w:r>
      <w:r w:rsidR="00717C16" w:rsidRPr="00717C16">
        <w:rPr>
          <w:rFonts w:ascii="Arial" w:hAnsi="Arial"/>
        </w:rPr>
        <w:t>Agreements re: money have been explained in previous emails. Summarised below:</w:t>
      </w:r>
    </w:p>
    <w:p w14:paraId="312030D5" w14:textId="77777777" w:rsidR="00717C16" w:rsidRPr="00717C16" w:rsidRDefault="00717C16" w:rsidP="00717C16">
      <w:pPr>
        <w:shd w:val="clear" w:color="auto" w:fill="FFFFFF"/>
        <w:ind w:left="720"/>
        <w:rPr>
          <w:rFonts w:ascii="Arial" w:hAnsi="Arial"/>
        </w:rPr>
      </w:pPr>
      <w:r w:rsidRPr="00717C16">
        <w:rPr>
          <w:rFonts w:ascii="Arial" w:hAnsi="Arial"/>
        </w:rPr>
        <w:t>No contracts specify what funds can/should be spent on.  The invitation to sponsor did say that money would not be spent on after teaching drinks/meals, however this was not a contract.   I have left spending to the discretion of the consultants, which is in keeping with the following statement:</w:t>
      </w:r>
    </w:p>
    <w:p w14:paraId="3AFE1A2B" w14:textId="77777777" w:rsidR="00717C16" w:rsidRPr="00717C16" w:rsidRDefault="00717C16" w:rsidP="00717C16">
      <w:pPr>
        <w:shd w:val="clear" w:color="auto" w:fill="FFFFFF"/>
        <w:ind w:left="720"/>
        <w:rPr>
          <w:rFonts w:ascii="Arial" w:hAnsi="Arial"/>
        </w:rPr>
      </w:pPr>
      <w:r w:rsidRPr="00717C16">
        <w:rPr>
          <w:rFonts w:ascii="Arial" w:hAnsi="Arial"/>
        </w:rPr>
        <w:t>Funds are only used for training purposes ratified by the training committee, overseen by accountable consultants. Funds will not fund faculty meals or post teaching drinks, socials or meals.</w:t>
      </w:r>
    </w:p>
    <w:p w14:paraId="413EC5B4" w14:textId="77777777" w:rsidR="00717C16" w:rsidRDefault="00717C16" w:rsidP="00717C16">
      <w:pPr>
        <w:shd w:val="clear" w:color="auto" w:fill="FFFFFF"/>
        <w:rPr>
          <w:rFonts w:ascii="Arial" w:hAnsi="Arial" w:cs="Arial"/>
          <w:color w:val="222222"/>
        </w:rPr>
      </w:pPr>
      <w:r>
        <w:rPr>
          <w:rFonts w:ascii="Arial" w:hAnsi="Arial" w:cs="Arial"/>
          <w:color w:val="222222"/>
        </w:rPr>
        <w:t> </w:t>
      </w:r>
    </w:p>
    <w:p w14:paraId="20335B51" w14:textId="77777777" w:rsidR="00717C16" w:rsidRDefault="00717C16" w:rsidP="00717C16">
      <w:pPr>
        <w:shd w:val="clear" w:color="auto" w:fill="FFFFFF"/>
        <w:ind w:left="720"/>
        <w:rPr>
          <w:rFonts w:ascii="Arial" w:hAnsi="Arial" w:cs="Arial"/>
          <w:color w:val="222222"/>
        </w:rPr>
      </w:pPr>
      <w:r>
        <w:rPr>
          <w:rFonts w:ascii="Arial" w:hAnsi="Arial" w:cs="Arial"/>
          <w:color w:val="222222"/>
        </w:rPr>
        <w:t xml:space="preserve">As mentioned in discussion with PJ and SNK, going forward we can omit what funds will and </w:t>
      </w:r>
      <w:proofErr w:type="spellStart"/>
      <w:proofErr w:type="gramStart"/>
      <w:r>
        <w:rPr>
          <w:rFonts w:ascii="Arial" w:hAnsi="Arial" w:cs="Arial"/>
          <w:color w:val="222222"/>
        </w:rPr>
        <w:t>wont</w:t>
      </w:r>
      <w:proofErr w:type="spellEnd"/>
      <w:proofErr w:type="gramEnd"/>
      <w:r>
        <w:rPr>
          <w:rFonts w:ascii="Arial" w:hAnsi="Arial" w:cs="Arial"/>
          <w:color w:val="222222"/>
        </w:rPr>
        <w:t xml:space="preserve"> be spent on.</w:t>
      </w:r>
    </w:p>
    <w:p w14:paraId="3E9D94A3" w14:textId="77777777" w:rsidR="00717C16" w:rsidRDefault="00717C16" w:rsidP="00DC78FA">
      <w:pPr>
        <w:pStyle w:val="ListParagraph"/>
      </w:pPr>
    </w:p>
    <w:p w14:paraId="4F4CF775" w14:textId="50773D2C" w:rsidR="00DC78FA" w:rsidRDefault="00DC78FA" w:rsidP="00DC78FA">
      <w:pPr>
        <w:pStyle w:val="ListParagraph"/>
      </w:pPr>
      <w:r>
        <w:t xml:space="preserve">Excellent ideas included funding peri exam trainees </w:t>
      </w:r>
      <w:proofErr w:type="spellStart"/>
      <w:r>
        <w:t>orthobullets</w:t>
      </w:r>
      <w:proofErr w:type="spellEnd"/>
      <w:r>
        <w:t xml:space="preserve"> subscriptions (SK). Other ideas included text books for ST3s Ramachandran / Miller etc.</w:t>
      </w:r>
    </w:p>
    <w:p w14:paraId="3815C0EF" w14:textId="77777777" w:rsidR="00D72189" w:rsidRDefault="00D72189" w:rsidP="00DC78FA"/>
    <w:p w14:paraId="62906E94" w14:textId="77777777" w:rsidR="00D329F5" w:rsidRDefault="00D72189" w:rsidP="003F79B3">
      <w:pPr>
        <w:pStyle w:val="ListParagraph"/>
        <w:numPr>
          <w:ilvl w:val="0"/>
          <w:numId w:val="9"/>
        </w:numPr>
        <w:rPr>
          <w:b/>
        </w:rPr>
      </w:pPr>
      <w:r w:rsidRPr="00DC78FA">
        <w:rPr>
          <w:b/>
        </w:rPr>
        <w:t>Website and webmaster</w:t>
      </w:r>
      <w:r w:rsidR="00D329F5">
        <w:rPr>
          <w:b/>
        </w:rPr>
        <w:t xml:space="preserve"> and </w:t>
      </w:r>
    </w:p>
    <w:p w14:paraId="74E9A777" w14:textId="4E309E01" w:rsidR="00191171" w:rsidRPr="00DC78FA" w:rsidRDefault="00D329F5" w:rsidP="003F79B3">
      <w:pPr>
        <w:pStyle w:val="ListParagraph"/>
        <w:numPr>
          <w:ilvl w:val="0"/>
          <w:numId w:val="9"/>
        </w:numPr>
        <w:rPr>
          <w:b/>
        </w:rPr>
      </w:pPr>
      <w:r>
        <w:rPr>
          <w:b/>
        </w:rPr>
        <w:t>Communications</w:t>
      </w:r>
    </w:p>
    <w:p w14:paraId="72021FD6" w14:textId="77777777" w:rsidR="00041975" w:rsidRDefault="00041975" w:rsidP="00041975">
      <w:pPr>
        <w:pStyle w:val="ListParagraph"/>
      </w:pPr>
    </w:p>
    <w:p w14:paraId="0921DB50" w14:textId="0914129F" w:rsidR="002B7C9E" w:rsidRDefault="00041975" w:rsidP="00041975">
      <w:pPr>
        <w:pStyle w:val="ListParagraph"/>
      </w:pPr>
      <w:r>
        <w:t>Communications and website should be one job as they overlap</w:t>
      </w:r>
      <w:r w:rsidR="00DC78FA">
        <w:t xml:space="preserve"> (RF)</w:t>
      </w:r>
      <w:r>
        <w:t xml:space="preserve">. </w:t>
      </w:r>
      <w:r w:rsidR="002B7C9E">
        <w:t xml:space="preserve">A number of individuals have expressed interest in taking on the role of webmaster and communications but a formal handover has not yet occurred. If formal handover of the role does not occur then the role may need to be re-advertised. </w:t>
      </w:r>
      <w:r w:rsidR="002B7C9E" w:rsidRPr="002B7C9E">
        <w:rPr>
          <w:highlight w:val="green"/>
        </w:rPr>
        <w:t>Action</w:t>
      </w:r>
      <w:r w:rsidR="002B7C9E">
        <w:t xml:space="preserve"> RF to discuss with those who have thus far expressed interest about their intent on taking on the role. </w:t>
      </w:r>
    </w:p>
    <w:p w14:paraId="3980A0B8" w14:textId="621B2312" w:rsidR="003F79B3" w:rsidRDefault="003F79B3" w:rsidP="003F79B3">
      <w:pPr>
        <w:pStyle w:val="ListParagraph"/>
      </w:pPr>
    </w:p>
    <w:p w14:paraId="461D440D" w14:textId="4EE17EC2" w:rsidR="002B7C9E" w:rsidRDefault="002B7C9E" w:rsidP="003F79B3">
      <w:pPr>
        <w:pStyle w:val="ListParagraph"/>
      </w:pPr>
      <w:r>
        <w:t xml:space="preserve">RF the website needs and </w:t>
      </w:r>
      <w:proofErr w:type="spellStart"/>
      <w:r>
        <w:t>eventbright</w:t>
      </w:r>
      <w:proofErr w:type="spellEnd"/>
      <w:r>
        <w:t xml:space="preserve"> plugin. MB thinks this can be done. MB thinks it would be sensible to incorporate the CTOC website into the </w:t>
      </w:r>
      <w:proofErr w:type="spellStart"/>
      <w:r>
        <w:t>EoE</w:t>
      </w:r>
      <w:proofErr w:type="spellEnd"/>
      <w:r>
        <w:t xml:space="preserve"> website. How much work this would be was not discussed.</w:t>
      </w:r>
    </w:p>
    <w:p w14:paraId="7E70AF19" w14:textId="3BC8C785" w:rsidR="002B7C9E" w:rsidRDefault="002B7C9E" w:rsidP="003F79B3">
      <w:pPr>
        <w:pStyle w:val="ListParagraph"/>
      </w:pPr>
    </w:p>
    <w:p w14:paraId="15F3EC7D" w14:textId="77777777" w:rsidR="00D329F5" w:rsidRDefault="002B7C9E" w:rsidP="003F79B3">
      <w:pPr>
        <w:pStyle w:val="ListParagraph"/>
      </w:pPr>
      <w:r>
        <w:t xml:space="preserve">Currently the </w:t>
      </w:r>
      <w:proofErr w:type="spellStart"/>
      <w:r>
        <w:t>EoE</w:t>
      </w:r>
      <w:proofErr w:type="spellEnd"/>
      <w:r>
        <w:t xml:space="preserve"> website is on a domain name owned by MB. Moving the website would likely break some of its current functiona</w:t>
      </w:r>
      <w:r w:rsidR="00D329F5">
        <w:t>lity. MB is happy to continue to host the website. PHJ expressed the MB should be paid for hosting the website.</w:t>
      </w:r>
    </w:p>
    <w:p w14:paraId="46CE3C27" w14:textId="70E67670" w:rsidR="003F79B3" w:rsidRDefault="003F79B3" w:rsidP="00D329F5"/>
    <w:p w14:paraId="545A9176" w14:textId="07B0F6E8" w:rsidR="003F79B3" w:rsidRDefault="00191171" w:rsidP="003F79B3">
      <w:pPr>
        <w:pStyle w:val="ListParagraph"/>
      </w:pPr>
      <w:r>
        <w:t>Job descriptions for committee.</w:t>
      </w:r>
      <w:r w:rsidR="00041975">
        <w:t xml:space="preserve"> In the future </w:t>
      </w:r>
      <w:proofErr w:type="spellStart"/>
      <w:r w:rsidR="00041975">
        <w:t>EoE</w:t>
      </w:r>
      <w:proofErr w:type="spellEnd"/>
      <w:r w:rsidR="00041975">
        <w:t xml:space="preserve"> committee hustings to vote for all positions.</w:t>
      </w:r>
    </w:p>
    <w:p w14:paraId="2AFCD78F" w14:textId="40E6420B" w:rsidR="00D329F5" w:rsidRDefault="00D329F5" w:rsidP="003F79B3">
      <w:pPr>
        <w:pStyle w:val="ListParagraph"/>
      </w:pPr>
    </w:p>
    <w:p w14:paraId="5C808992" w14:textId="3128ECE8" w:rsidR="00D329F5" w:rsidRPr="00D329F5" w:rsidRDefault="00D329F5" w:rsidP="00D329F5">
      <w:pPr>
        <w:pStyle w:val="ListParagraph"/>
        <w:numPr>
          <w:ilvl w:val="0"/>
          <w:numId w:val="9"/>
        </w:numPr>
        <w:rPr>
          <w:b/>
        </w:rPr>
      </w:pPr>
      <w:r w:rsidRPr="00D329F5">
        <w:rPr>
          <w:b/>
        </w:rPr>
        <w:t>Teaching</w:t>
      </w:r>
    </w:p>
    <w:p w14:paraId="3C4471F0" w14:textId="4DCA1713" w:rsidR="00041975" w:rsidRDefault="00041975" w:rsidP="00D329F5"/>
    <w:p w14:paraId="00D14737" w14:textId="29CE774A" w:rsidR="00D329F5" w:rsidRDefault="00041975" w:rsidP="00041975">
      <w:pPr>
        <w:pStyle w:val="ListParagraph"/>
      </w:pPr>
      <w:r>
        <w:lastRenderedPageBreak/>
        <w:t>Tom Marjoram is organising a bone tumour day in September (NK)</w:t>
      </w:r>
      <w:r w:rsidR="00D329F5">
        <w:t>. NKs plan is to run a bone tumour and bone infection teaching day on alternate years.</w:t>
      </w:r>
    </w:p>
    <w:p w14:paraId="70C30BF3" w14:textId="229704B7" w:rsidR="00D329F5" w:rsidRDefault="00D329F5" w:rsidP="00041975">
      <w:pPr>
        <w:pStyle w:val="ListParagraph"/>
      </w:pPr>
    </w:p>
    <w:p w14:paraId="6A07D52C" w14:textId="73AE4C4C" w:rsidR="00D329F5" w:rsidRDefault="00D329F5" w:rsidP="00D329F5">
      <w:pPr>
        <w:pStyle w:val="ListParagraph"/>
      </w:pPr>
      <w:r>
        <w:t xml:space="preserve">Research methodologies currently not covered but may be in the pipeline Rosie Tansey and Mike Dunne (Orca) date planned for September (Andy Metcalf). </w:t>
      </w:r>
    </w:p>
    <w:p w14:paraId="277FB9CE" w14:textId="77777777" w:rsidR="00D329F5" w:rsidRDefault="00D329F5" w:rsidP="00D329F5"/>
    <w:p w14:paraId="62B6BF12" w14:textId="66852952" w:rsidR="00D329F5" w:rsidRDefault="00D329F5" w:rsidP="00D329F5">
      <w:pPr>
        <w:pStyle w:val="ListParagraph"/>
      </w:pPr>
      <w:r>
        <w:t>The committee were asked if they felt there were any gaps in the curriculum covered by the current teaching programme. LS has suggested human factors teaching should be covered in the curriculum. NK will explore the possibility of hosting this at the CUH simulation centre.</w:t>
      </w:r>
    </w:p>
    <w:p w14:paraId="1D8F2EB2" w14:textId="18FF1877" w:rsidR="00D329F5" w:rsidRDefault="00D329F5" w:rsidP="00D329F5">
      <w:pPr>
        <w:pStyle w:val="ListParagraph"/>
      </w:pPr>
    </w:p>
    <w:p w14:paraId="7BD1A66B" w14:textId="090D3C79" w:rsidR="00D329F5" w:rsidRDefault="00D329F5" w:rsidP="00D329F5">
      <w:pPr>
        <w:pStyle w:val="ListParagraph"/>
      </w:pPr>
      <w:r>
        <w:t>PHJ there is the potential for two mock FRCS courses in the region, one in CUH and one in NNUH.</w:t>
      </w:r>
    </w:p>
    <w:p w14:paraId="5BD5A939" w14:textId="2FC5A40A" w:rsidR="00D329F5" w:rsidRDefault="00D329F5" w:rsidP="00D329F5">
      <w:pPr>
        <w:pStyle w:val="ListParagraph"/>
      </w:pPr>
      <w:r>
        <w:t xml:space="preserve">PHJ would like the committee / trainees to identify and encourage exceptional educators to get involved in delivering regional teaching </w:t>
      </w:r>
      <w:r w:rsidR="006E5041">
        <w:t>days / set up new teaching days so that for example a speciality day may be organised at different institutions in different years or after a 3-year term.</w:t>
      </w:r>
    </w:p>
    <w:p w14:paraId="4032D195" w14:textId="789F2262" w:rsidR="009311BA" w:rsidRDefault="009311BA" w:rsidP="006E5041"/>
    <w:p w14:paraId="5400674C" w14:textId="2C070484" w:rsidR="006E5041" w:rsidRDefault="006E5041" w:rsidP="009311BA">
      <w:pPr>
        <w:pStyle w:val="ListParagraph"/>
      </w:pPr>
      <w:r>
        <w:t>The committee expressed that they were happy with the current curriculum and plans for delivery of teaching in the future.</w:t>
      </w:r>
    </w:p>
    <w:p w14:paraId="2444F99F" w14:textId="05290F0C" w:rsidR="000F0758" w:rsidRDefault="000F0758" w:rsidP="009311BA">
      <w:pPr>
        <w:pStyle w:val="ListParagraph"/>
      </w:pPr>
    </w:p>
    <w:p w14:paraId="26C87454" w14:textId="472A6EE7" w:rsidR="000F0758" w:rsidRDefault="000F0758" w:rsidP="000F0758">
      <w:pPr>
        <w:pStyle w:val="ListParagraph"/>
      </w:pPr>
      <w:r>
        <w:t>Teaching: Why do people not attend teaching? PHJ</w:t>
      </w:r>
      <w:r>
        <w:t>s ethos is to</w:t>
      </w:r>
      <w:r>
        <w:t xml:space="preserve"> make</w:t>
      </w:r>
      <w:r>
        <w:t xml:space="preserve"> teaching a </w:t>
      </w:r>
      <w:r>
        <w:t xml:space="preserve">positive experience. Encourage individuals to reflect on the teaching attended but do not beat people with a stick to attend. </w:t>
      </w:r>
      <w:r>
        <w:t>That said a</w:t>
      </w:r>
      <w:r>
        <w:t xml:space="preserve">ttendance at teaching might be taken into consideration </w:t>
      </w:r>
      <w:r>
        <w:t>when funding for study leave is considered.</w:t>
      </w:r>
    </w:p>
    <w:p w14:paraId="648CF851" w14:textId="0F1F34E3" w:rsidR="009311BA" w:rsidRDefault="009311BA" w:rsidP="006E5041"/>
    <w:p w14:paraId="0ED4AAD9" w14:textId="575838E2" w:rsidR="006E5041" w:rsidRDefault="006E5041" w:rsidP="009311BA">
      <w:pPr>
        <w:pStyle w:val="ListParagraph"/>
      </w:pPr>
      <w:r>
        <w:t>The general decline in local teaching throughout the region was noted – this was attributed the lack of time during the working week where a significant number of trainees and consultants are free at any one time.</w:t>
      </w:r>
    </w:p>
    <w:p w14:paraId="4B270AF6" w14:textId="33DC64F9" w:rsidR="00B61F6E" w:rsidRDefault="00B61F6E" w:rsidP="006E5041"/>
    <w:p w14:paraId="0B3A6A41" w14:textId="00701D43" w:rsidR="000F0758" w:rsidRDefault="006E5041" w:rsidP="000F0758">
      <w:pPr>
        <w:pStyle w:val="ListParagraph"/>
      </w:pPr>
      <w:r w:rsidRPr="006E5041">
        <w:rPr>
          <w:highlight w:val="green"/>
        </w:rPr>
        <w:t>Action</w:t>
      </w:r>
      <w:r>
        <w:t xml:space="preserve"> </w:t>
      </w:r>
      <w:r w:rsidR="00B61F6E">
        <w:t>PHJ to remind AESs of their obligations to provide local teaching / journal club</w:t>
      </w:r>
      <w:r>
        <w:t>s</w:t>
      </w:r>
      <w:r w:rsidR="00B61F6E">
        <w:t>. CTOC account could contribute money to help if funding is required.</w:t>
      </w:r>
    </w:p>
    <w:p w14:paraId="5E7CFFF2" w14:textId="56B9CFF1" w:rsidR="00A04F7A" w:rsidRDefault="00A04F7A" w:rsidP="00A04F7A">
      <w:r>
        <w:tab/>
      </w:r>
    </w:p>
    <w:p w14:paraId="52EF7591" w14:textId="30224F0C" w:rsidR="009311BA" w:rsidRPr="00A04F7A" w:rsidRDefault="00A04F7A" w:rsidP="00A04F7A">
      <w:pPr>
        <w:pStyle w:val="ListParagraph"/>
        <w:numPr>
          <w:ilvl w:val="0"/>
          <w:numId w:val="9"/>
        </w:numPr>
        <w:rPr>
          <w:b/>
        </w:rPr>
      </w:pPr>
      <w:r w:rsidRPr="00A04F7A">
        <w:rPr>
          <w:b/>
        </w:rPr>
        <w:t>Merchandise</w:t>
      </w:r>
    </w:p>
    <w:p w14:paraId="1EB2EFCA" w14:textId="7E912A36" w:rsidR="00B61F6E" w:rsidRDefault="00B61F6E" w:rsidP="00A04F7A"/>
    <w:p w14:paraId="1E14856C" w14:textId="6F266CF5" w:rsidR="006E5041" w:rsidRDefault="006E5041" w:rsidP="006E5041">
      <w:pPr>
        <w:pStyle w:val="ListParagraph"/>
      </w:pPr>
      <w:r>
        <w:t>All present felt that the lanyards and badges were an outstanding success. MP might have enough lanyards left over for next year. The gifts for visiting speakers and prizes were all well thought out. Ties can be posted or distributed at teaching.</w:t>
      </w:r>
    </w:p>
    <w:p w14:paraId="449395D4" w14:textId="302EE0DA" w:rsidR="006E5041" w:rsidRDefault="006E5041" w:rsidP="006E5041">
      <w:pPr>
        <w:pStyle w:val="ListParagraph"/>
      </w:pPr>
    </w:p>
    <w:p w14:paraId="1174C9C3" w14:textId="4F535A6B" w:rsidR="006E5041" w:rsidRDefault="006E5041" w:rsidP="006E5041">
      <w:pPr>
        <w:pStyle w:val="ListParagraph"/>
      </w:pPr>
      <w:r>
        <w:t>If a CTOC membership scheme developed MP has further ideas for CTOC merchandise</w:t>
      </w:r>
      <w:r w:rsidR="00046E1F">
        <w:t xml:space="preserve"> which could be incorporated into this scheme.</w:t>
      </w:r>
    </w:p>
    <w:p w14:paraId="701A1351" w14:textId="3363F6FF" w:rsidR="006E5041" w:rsidRDefault="006E5041" w:rsidP="006E5041">
      <w:pPr>
        <w:pStyle w:val="ListParagraph"/>
      </w:pPr>
    </w:p>
    <w:p w14:paraId="1D07761F" w14:textId="2B1159CD" w:rsidR="006E5041" w:rsidRDefault="00A04F7A" w:rsidP="00A04F7A">
      <w:pPr>
        <w:pStyle w:val="ListParagraph"/>
        <w:numPr>
          <w:ilvl w:val="0"/>
          <w:numId w:val="10"/>
        </w:numPr>
        <w:rPr>
          <w:b/>
        </w:rPr>
      </w:pPr>
      <w:r w:rsidRPr="00A04F7A">
        <w:rPr>
          <w:b/>
        </w:rPr>
        <w:t>Mentoring</w:t>
      </w:r>
    </w:p>
    <w:p w14:paraId="53AED6C0" w14:textId="1F7EBCED" w:rsidR="00306376" w:rsidRDefault="00306376" w:rsidP="00306376">
      <w:pPr>
        <w:rPr>
          <w:b/>
        </w:rPr>
      </w:pPr>
    </w:p>
    <w:p w14:paraId="00F7228C" w14:textId="7260A506" w:rsidR="00A04F7A" w:rsidRDefault="00A04F7A" w:rsidP="002340ED">
      <w:pPr>
        <w:ind w:left="720"/>
        <w:rPr>
          <w:rFonts w:ascii="Arial" w:hAnsi="Arial"/>
        </w:rPr>
      </w:pPr>
      <w:r w:rsidRPr="00A04F7A">
        <w:rPr>
          <w:rFonts w:ascii="Arial" w:hAnsi="Arial"/>
        </w:rPr>
        <w:t xml:space="preserve">Mentoring event at ST3 ARCP was a resounding success. </w:t>
      </w:r>
      <w:r>
        <w:rPr>
          <w:rFonts w:ascii="Arial" w:hAnsi="Arial"/>
        </w:rPr>
        <w:t xml:space="preserve">Peer to peer mentoring received positive feedback in particular and is an ideal time for a mentoring event as trainees are in the mindset of career development. PHJ informed others at the regional meeting of TPDs and </w:t>
      </w:r>
      <w:proofErr w:type="gramStart"/>
      <w:r>
        <w:rPr>
          <w:rFonts w:ascii="Arial" w:hAnsi="Arial"/>
        </w:rPr>
        <w:t>other</w:t>
      </w:r>
      <w:proofErr w:type="gramEnd"/>
      <w:r>
        <w:rPr>
          <w:rFonts w:ascii="Arial" w:hAnsi="Arial"/>
        </w:rPr>
        <w:t xml:space="preserve"> speciality may follow suit.</w:t>
      </w:r>
    </w:p>
    <w:p w14:paraId="66FD8ED7" w14:textId="285DBA3B" w:rsidR="00A04F7A" w:rsidRDefault="00A04F7A" w:rsidP="00A04F7A">
      <w:pPr>
        <w:ind w:left="720"/>
        <w:rPr>
          <w:rFonts w:ascii="Arial" w:hAnsi="Arial"/>
        </w:rPr>
      </w:pPr>
    </w:p>
    <w:p w14:paraId="2EBE2108" w14:textId="00A7D331" w:rsidR="00A04F7A" w:rsidRDefault="00A04F7A" w:rsidP="00A04F7A">
      <w:pPr>
        <w:ind w:left="720"/>
        <w:rPr>
          <w:rFonts w:ascii="Arial" w:hAnsi="Arial"/>
        </w:rPr>
      </w:pPr>
      <w:r>
        <w:rPr>
          <w:rFonts w:ascii="Arial" w:hAnsi="Arial"/>
        </w:rPr>
        <w:lastRenderedPageBreak/>
        <w:t xml:space="preserve">PGP has been recruiting mentees and mentors. All ST3 have been contacted only 4/12 have returned mentee profiles. </w:t>
      </w:r>
      <w:r w:rsidR="00E05C9C">
        <w:rPr>
          <w:rFonts w:ascii="Arial" w:hAnsi="Arial"/>
        </w:rPr>
        <w:t>And 6 mentors have been recruited.</w:t>
      </w:r>
    </w:p>
    <w:p w14:paraId="415DA397" w14:textId="3A9E628F" w:rsidR="00E05C9C" w:rsidRDefault="00E05C9C" w:rsidP="00A04F7A">
      <w:pPr>
        <w:ind w:left="720"/>
        <w:rPr>
          <w:rFonts w:ascii="Arial" w:hAnsi="Arial"/>
        </w:rPr>
      </w:pPr>
    </w:p>
    <w:p w14:paraId="1DFAE9C9" w14:textId="7413D27A" w:rsidR="002340ED" w:rsidRPr="002340ED" w:rsidRDefault="002340ED" w:rsidP="002340ED">
      <w:pPr>
        <w:shd w:val="clear" w:color="auto" w:fill="FFFFFF"/>
        <w:ind w:left="720"/>
        <w:rPr>
          <w:rFonts w:ascii="Arial" w:hAnsi="Arial"/>
        </w:rPr>
      </w:pPr>
      <w:r w:rsidRPr="002340ED">
        <w:rPr>
          <w:rFonts w:ascii="Arial" w:hAnsi="Arial"/>
        </w:rPr>
        <w:t xml:space="preserve">Other TPDs in </w:t>
      </w:r>
      <w:proofErr w:type="spellStart"/>
      <w:r w:rsidRPr="002340ED">
        <w:rPr>
          <w:rFonts w:ascii="Arial" w:hAnsi="Arial"/>
        </w:rPr>
        <w:t>EoE</w:t>
      </w:r>
      <w:proofErr w:type="spellEnd"/>
      <w:r w:rsidRPr="002340ED">
        <w:rPr>
          <w:rFonts w:ascii="Arial" w:hAnsi="Arial"/>
        </w:rPr>
        <w:t xml:space="preserve"> are looking to the T&amp;O programme as trailblazers and the initiative should not fail, but draw on the strength of all those with skill and interest in this area. PJ and SNK will now need to support this group in cooperative working, for the overall benefit of the programme. Recruitment of additional member(s) of a “mentoring committee” should be considered, possibly adopting a “hustings” method along the same line as the other committee roles.</w:t>
      </w:r>
    </w:p>
    <w:p w14:paraId="3DE778D8" w14:textId="1FDA2353" w:rsidR="002340ED" w:rsidRPr="002340ED" w:rsidRDefault="002340ED" w:rsidP="002340ED">
      <w:pPr>
        <w:shd w:val="clear" w:color="auto" w:fill="FFFFFF"/>
        <w:ind w:firstLine="720"/>
        <w:rPr>
          <w:rFonts w:ascii="Calibri" w:hAnsi="Calibri" w:cs="Calibri"/>
          <w:color w:val="000000" w:themeColor="text1"/>
          <w:sz w:val="22"/>
          <w:szCs w:val="22"/>
        </w:rPr>
      </w:pPr>
      <w:r w:rsidRPr="002340ED">
        <w:rPr>
          <w:rFonts w:ascii="Arial" w:hAnsi="Arial" w:cs="Arial"/>
          <w:color w:val="000000" w:themeColor="text1"/>
          <w:sz w:val="22"/>
          <w:szCs w:val="22"/>
          <w:shd w:val="clear" w:color="auto" w:fill="00FF00"/>
        </w:rPr>
        <w:t>ACTION: SNK, PJ, &amp; AS to meet to discuss way forward and report to the EOETEA</w:t>
      </w:r>
    </w:p>
    <w:p w14:paraId="73204D6D" w14:textId="77777777" w:rsidR="00717C16" w:rsidRDefault="00717C16" w:rsidP="002340ED">
      <w:pPr>
        <w:rPr>
          <w:b/>
        </w:rPr>
      </w:pPr>
    </w:p>
    <w:p w14:paraId="07F2BC75" w14:textId="1537F34B" w:rsidR="00A04F7A" w:rsidRDefault="00E05C9C" w:rsidP="00E05C9C">
      <w:pPr>
        <w:pStyle w:val="ListParagraph"/>
        <w:numPr>
          <w:ilvl w:val="0"/>
          <w:numId w:val="10"/>
        </w:numPr>
        <w:rPr>
          <w:b/>
        </w:rPr>
      </w:pPr>
      <w:r>
        <w:rPr>
          <w:b/>
        </w:rPr>
        <w:t>Bota update</w:t>
      </w:r>
    </w:p>
    <w:p w14:paraId="1E7D5087" w14:textId="4886FB12" w:rsidR="00E05C9C" w:rsidRDefault="00E05C9C" w:rsidP="00E05C9C">
      <w:pPr>
        <w:pStyle w:val="ListParagraph"/>
        <w:rPr>
          <w:b/>
        </w:rPr>
      </w:pPr>
    </w:p>
    <w:p w14:paraId="127D750D" w14:textId="60BDFB2A" w:rsidR="00E05C9C" w:rsidRDefault="00E05C9C" w:rsidP="00E05C9C">
      <w:pPr>
        <w:pStyle w:val="ListParagraph"/>
      </w:pPr>
      <w:proofErr w:type="spellStart"/>
      <w:r>
        <w:t>Humsa</w:t>
      </w:r>
      <w:proofErr w:type="spellEnd"/>
      <w:r>
        <w:t xml:space="preserve"> has taken over the role of Bota rep from RF. The plan is for Albert to take on</w:t>
      </w:r>
    </w:p>
    <w:p w14:paraId="0DAA01A6" w14:textId="77777777" w:rsidR="00E05C9C" w:rsidRDefault="00E05C9C" w:rsidP="00E05C9C">
      <w:pPr>
        <w:pStyle w:val="ListParagraph"/>
      </w:pPr>
    </w:p>
    <w:p w14:paraId="7D5ACBEF" w14:textId="239CA53A" w:rsidR="00E05C9C" w:rsidRDefault="00E05C9C" w:rsidP="00E05C9C">
      <w:pPr>
        <w:pStyle w:val="ListParagraph"/>
      </w:pPr>
      <w:proofErr w:type="spellStart"/>
      <w:r>
        <w:t>Humsa</w:t>
      </w:r>
      <w:proofErr w:type="spellEnd"/>
      <w:r>
        <w:t xml:space="preserve"> was not present as he was in theatre 16. RF had agreed in advance to give an update on his behalf: The regional Bota update has been completed. Bota have been updated re the regions trainer of the year (NK). </w:t>
      </w:r>
      <w:r w:rsidRPr="00E05C9C">
        <w:rPr>
          <w:highlight w:val="green"/>
        </w:rPr>
        <w:t>Action</w:t>
      </w:r>
      <w:r>
        <w:t xml:space="preserve"> Humza to enquire if there is voting for a TPD of the year award (NK).</w:t>
      </w:r>
      <w:r w:rsidR="004640FA">
        <w:t xml:space="preserve"> MB and SK both expressed that it would raise the profile of the deanery for the East of England to have a </w:t>
      </w:r>
      <w:r w:rsidR="00617886">
        <w:t xml:space="preserve">representative on the Bota committee. In order to be voted on to the Bota committee there needs to be </w:t>
      </w:r>
      <w:proofErr w:type="gramStart"/>
      <w:r w:rsidR="00617886">
        <w:t>a</w:t>
      </w:r>
      <w:proofErr w:type="gramEnd"/>
      <w:r w:rsidR="00617886">
        <w:t xml:space="preserve"> </w:t>
      </w:r>
      <w:proofErr w:type="spellStart"/>
      <w:r w:rsidR="00617886">
        <w:t>EoE</w:t>
      </w:r>
      <w:proofErr w:type="spellEnd"/>
      <w:r w:rsidR="00617886">
        <w:t xml:space="preserve"> presence at the Bota congress SK. </w:t>
      </w:r>
      <w:proofErr w:type="spellStart"/>
      <w:r w:rsidR="00617886">
        <w:t>EoE</w:t>
      </w:r>
      <w:proofErr w:type="spellEnd"/>
      <w:r w:rsidR="00617886">
        <w:t xml:space="preserve"> trainees should be encouraged to attend Bota congress. </w:t>
      </w:r>
      <w:r w:rsidR="00617886" w:rsidRPr="00617886">
        <w:rPr>
          <w:highlight w:val="green"/>
        </w:rPr>
        <w:t>Action</w:t>
      </w:r>
      <w:r w:rsidR="00617886">
        <w:t xml:space="preserve"> Humza and Albert should be invited to the next EOETEA meeting.</w:t>
      </w:r>
    </w:p>
    <w:p w14:paraId="4865435F" w14:textId="6FD66E2C" w:rsidR="00617886" w:rsidRDefault="00617886" w:rsidP="00E05C9C">
      <w:pPr>
        <w:pStyle w:val="ListParagraph"/>
      </w:pPr>
    </w:p>
    <w:p w14:paraId="3854895F" w14:textId="51926EEF" w:rsidR="004640FA" w:rsidRDefault="00617886" w:rsidP="00617886">
      <w:pPr>
        <w:pStyle w:val="ListParagraph"/>
      </w:pPr>
      <w:r>
        <w:t xml:space="preserve">Humza </w:t>
      </w:r>
      <w:r w:rsidR="004640FA">
        <w:t>is liaising with other BOTA reps around the country to find out how other deaneries are dealing with winter pressures.</w:t>
      </w:r>
    </w:p>
    <w:p w14:paraId="79B69D4A" w14:textId="6DBD113F" w:rsidR="00617886" w:rsidRDefault="00617886" w:rsidP="00617886">
      <w:pPr>
        <w:pStyle w:val="ListParagraph"/>
      </w:pPr>
    </w:p>
    <w:p w14:paraId="54DB8454" w14:textId="4886458B" w:rsidR="00617886" w:rsidRDefault="00617886" w:rsidP="00617886">
      <w:pPr>
        <w:pStyle w:val="ListParagraph"/>
        <w:numPr>
          <w:ilvl w:val="0"/>
          <w:numId w:val="10"/>
        </w:numPr>
        <w:rPr>
          <w:b/>
        </w:rPr>
      </w:pPr>
      <w:r w:rsidRPr="00617886">
        <w:rPr>
          <w:b/>
        </w:rPr>
        <w:t>ORCA</w:t>
      </w:r>
      <w:r>
        <w:rPr>
          <w:b/>
        </w:rPr>
        <w:t xml:space="preserve"> (RB)</w:t>
      </w:r>
    </w:p>
    <w:p w14:paraId="346EFC21" w14:textId="77777777" w:rsidR="00617886" w:rsidRPr="00617886" w:rsidRDefault="00617886" w:rsidP="00617886">
      <w:pPr>
        <w:pStyle w:val="ListParagraph"/>
        <w:rPr>
          <w:b/>
        </w:rPr>
      </w:pPr>
    </w:p>
    <w:p w14:paraId="712FFD32" w14:textId="41995799" w:rsidR="00617886" w:rsidRPr="00617886" w:rsidRDefault="00617886" w:rsidP="007E2567">
      <w:pPr>
        <w:ind w:left="720"/>
        <w:rPr>
          <w:rFonts w:ascii="Arial" w:hAnsi="Arial"/>
        </w:rPr>
      </w:pPr>
      <w:r w:rsidRPr="00617886">
        <w:rPr>
          <w:rFonts w:ascii="Arial" w:hAnsi="Arial"/>
        </w:rPr>
        <w:t xml:space="preserve">A number of the ORCA committee are senior trainees and therefore </w:t>
      </w:r>
      <w:r>
        <w:rPr>
          <w:rFonts w:ascii="Arial" w:hAnsi="Arial"/>
        </w:rPr>
        <w:t>the ORCA committee are recruiting.</w:t>
      </w:r>
      <w:r w:rsidR="007E2567">
        <w:rPr>
          <w:rFonts w:ascii="Arial" w:hAnsi="Arial"/>
        </w:rPr>
        <w:t xml:space="preserve"> ORCA have successfully completed a collaborative regional preparedness for </w:t>
      </w:r>
      <w:proofErr w:type="spellStart"/>
      <w:r w:rsidR="007E2567">
        <w:rPr>
          <w:rFonts w:ascii="Arial" w:hAnsi="Arial"/>
        </w:rPr>
        <w:t>Majax</w:t>
      </w:r>
      <w:proofErr w:type="spellEnd"/>
      <w:r w:rsidR="007E2567">
        <w:rPr>
          <w:rFonts w:ascii="Arial" w:hAnsi="Arial"/>
        </w:rPr>
        <w:t xml:space="preserve"> audit which has been submitted for publication as. ORCA have also coordinated publication of an orthopaedic text book and are in the process of recruiting more authors for a second text.</w:t>
      </w:r>
    </w:p>
    <w:p w14:paraId="5A93E566" w14:textId="77777777" w:rsidR="00617886" w:rsidRPr="00617886" w:rsidRDefault="00617886" w:rsidP="00617886">
      <w:pPr>
        <w:ind w:left="720"/>
        <w:rPr>
          <w:rFonts w:ascii="Arial" w:hAnsi="Arial"/>
        </w:rPr>
      </w:pPr>
    </w:p>
    <w:p w14:paraId="36DC960E" w14:textId="1DD9E281" w:rsidR="00617886" w:rsidRPr="007E2567" w:rsidRDefault="007E2567" w:rsidP="007E2567">
      <w:pPr>
        <w:pStyle w:val="ListParagraph"/>
        <w:numPr>
          <w:ilvl w:val="0"/>
          <w:numId w:val="10"/>
        </w:numPr>
        <w:rPr>
          <w:b/>
        </w:rPr>
      </w:pPr>
      <w:r w:rsidRPr="007E2567">
        <w:rPr>
          <w:b/>
        </w:rPr>
        <w:t>STC update</w:t>
      </w:r>
      <w:r>
        <w:rPr>
          <w:b/>
        </w:rPr>
        <w:t xml:space="preserve"> (MB)</w:t>
      </w:r>
    </w:p>
    <w:p w14:paraId="71F249AE" w14:textId="4AD3349F" w:rsidR="00E05C9C" w:rsidRDefault="00E05C9C" w:rsidP="00E05C9C">
      <w:pPr>
        <w:pStyle w:val="ListParagraph"/>
      </w:pPr>
    </w:p>
    <w:p w14:paraId="239695B9" w14:textId="646E7378" w:rsidR="007E2567" w:rsidRDefault="007E2567" w:rsidP="00E05C9C">
      <w:pPr>
        <w:pStyle w:val="ListParagraph"/>
      </w:pPr>
      <w:r>
        <w:t xml:space="preserve">The trainee survey has proved successful, hospitals in the region have made changes as a result of survey results in </w:t>
      </w:r>
      <w:proofErr w:type="spellStart"/>
      <w:proofErr w:type="gramStart"/>
      <w:r>
        <w:t>a</w:t>
      </w:r>
      <w:proofErr w:type="spellEnd"/>
      <w:proofErr w:type="gramEnd"/>
      <w:r>
        <w:t xml:space="preserve"> effort to improve performance.</w:t>
      </w:r>
    </w:p>
    <w:p w14:paraId="7C50BA1A" w14:textId="121B3CE4" w:rsidR="007E2567" w:rsidRDefault="007E2567" w:rsidP="00E05C9C">
      <w:pPr>
        <w:pStyle w:val="ListParagraph"/>
      </w:pPr>
      <w:r>
        <w:t xml:space="preserve">MB has ideas for </w:t>
      </w:r>
      <w:r w:rsidR="00837478">
        <w:t>further developing the trainee survey for instance measuring hospitals by elective and trauma operating number split.</w:t>
      </w:r>
    </w:p>
    <w:p w14:paraId="737081BC" w14:textId="77777777" w:rsidR="00A04F7A" w:rsidRPr="00A04F7A" w:rsidRDefault="00A04F7A" w:rsidP="00A04F7A">
      <w:pPr>
        <w:rPr>
          <w:b/>
        </w:rPr>
      </w:pPr>
    </w:p>
    <w:p w14:paraId="780F46F2" w14:textId="033EA4E9" w:rsidR="00A04F7A" w:rsidRPr="000F0758" w:rsidRDefault="00837478" w:rsidP="00A04F7A">
      <w:pPr>
        <w:pStyle w:val="ListParagraph"/>
        <w:numPr>
          <w:ilvl w:val="0"/>
          <w:numId w:val="10"/>
        </w:numPr>
        <w:rPr>
          <w:b/>
        </w:rPr>
      </w:pPr>
      <w:r w:rsidRPr="000F0758">
        <w:rPr>
          <w:b/>
        </w:rPr>
        <w:t xml:space="preserve"> CTOC meeting 2020</w:t>
      </w:r>
    </w:p>
    <w:p w14:paraId="154943CE" w14:textId="36BB026A" w:rsidR="00837478" w:rsidRDefault="00837478" w:rsidP="00837478">
      <w:pPr>
        <w:pStyle w:val="ListParagraph"/>
      </w:pPr>
    </w:p>
    <w:p w14:paraId="3F587F6A" w14:textId="34ED2356" w:rsidR="00837478" w:rsidRDefault="00837478" w:rsidP="00837478">
      <w:pPr>
        <w:pStyle w:val="ListParagraph"/>
      </w:pPr>
      <w:r>
        <w:t>CTOC 20</w:t>
      </w:r>
      <w:r w:rsidR="00717C16">
        <w:t>19</w:t>
      </w:r>
      <w:r>
        <w:t xml:space="preserve"> was a huge success and fantastically well attended.</w:t>
      </w:r>
    </w:p>
    <w:p w14:paraId="082E30DC" w14:textId="05F6F3DF" w:rsidR="00837478" w:rsidRDefault="00837478" w:rsidP="00837478"/>
    <w:p w14:paraId="6DF673F2" w14:textId="7F6BAA3E" w:rsidR="00837478" w:rsidRDefault="00837478" w:rsidP="000F0758">
      <w:pPr>
        <w:ind w:left="720"/>
      </w:pPr>
      <w:r w:rsidRPr="00837478">
        <w:rPr>
          <w:rFonts w:ascii="Arial" w:hAnsi="Arial"/>
        </w:rPr>
        <w:t>CTOC date for 20</w:t>
      </w:r>
      <w:r w:rsidR="00717C16">
        <w:rPr>
          <w:rFonts w:ascii="Arial" w:hAnsi="Arial"/>
        </w:rPr>
        <w:t>2</w:t>
      </w:r>
      <w:r w:rsidRPr="00837478">
        <w:rPr>
          <w:rFonts w:ascii="Arial" w:hAnsi="Arial"/>
        </w:rPr>
        <w:t xml:space="preserve">0 is Friday 20th March. </w:t>
      </w:r>
      <w:r w:rsidR="000F0758" w:rsidRPr="00837478">
        <w:rPr>
          <w:rFonts w:ascii="Arial" w:hAnsi="Arial"/>
        </w:rPr>
        <w:t>Downing</w:t>
      </w:r>
      <w:r w:rsidRPr="00837478">
        <w:rPr>
          <w:rFonts w:ascii="Arial" w:hAnsi="Arial"/>
        </w:rPr>
        <w:t xml:space="preserve"> college has been booked.</w:t>
      </w:r>
      <w:r w:rsidR="000F0758">
        <w:rPr>
          <w:rFonts w:ascii="Arial" w:hAnsi="Arial"/>
        </w:rPr>
        <w:t xml:space="preserve"> RB is in communication with a number of high-profile speakers. Kevin Fong TV celebrity doctor has been suggested as a potential speaker.</w:t>
      </w:r>
    </w:p>
    <w:p w14:paraId="1AC59E52" w14:textId="77777777" w:rsidR="00837478" w:rsidRDefault="00837478" w:rsidP="000F0758"/>
    <w:p w14:paraId="2621B876" w14:textId="21CA5E3B" w:rsidR="009059D3" w:rsidRDefault="00837478" w:rsidP="000F0758">
      <w:pPr>
        <w:pStyle w:val="ListParagraph"/>
      </w:pPr>
      <w:r>
        <w:t>Speakers should have minders to look after them. Taking this further there may be appetite for a social programme on Saturday such as a walking tour and or punting (MP, SK).</w:t>
      </w:r>
    </w:p>
    <w:p w14:paraId="6B8DB268" w14:textId="360229BB" w:rsidR="000F0758" w:rsidRDefault="000F0758" w:rsidP="000F0758">
      <w:pPr>
        <w:pStyle w:val="ListParagraph"/>
      </w:pPr>
    </w:p>
    <w:p w14:paraId="606661CC" w14:textId="3F67330D" w:rsidR="000F0758" w:rsidRDefault="000F0758" w:rsidP="000F0758">
      <w:pPr>
        <w:pStyle w:val="ListParagraph"/>
      </w:pPr>
      <w:r>
        <w:t>The EOETEA should aim for a formal AGM at CTOC (MB) and all agree. Time keeping would be essential as AGMs tend to overrun (JRG). In order to have an efficient AGM. Manifestos could be published in CTOC brochure along with reports from the outgoing committee. Electronic voting for positions could be performed live to elect the new committee.</w:t>
      </w:r>
      <w:r w:rsidR="00934763">
        <w:t xml:space="preserve"> </w:t>
      </w:r>
      <w:r w:rsidR="00934763" w:rsidRPr="00934763">
        <w:rPr>
          <w:highlight w:val="green"/>
        </w:rPr>
        <w:t>Action</w:t>
      </w:r>
      <w:r w:rsidR="00934763">
        <w:t xml:space="preserve"> this should be rehearsed at next EOETEA meeting.</w:t>
      </w:r>
    </w:p>
    <w:p w14:paraId="15111353" w14:textId="4B1F218E" w:rsidR="000F0758" w:rsidRDefault="000F0758" w:rsidP="000F0758">
      <w:pPr>
        <w:pStyle w:val="ListParagraph"/>
      </w:pPr>
    </w:p>
    <w:p w14:paraId="11433D6F" w14:textId="430036E1" w:rsidR="000F0758" w:rsidRDefault="000F0758" w:rsidP="000F0758">
      <w:pPr>
        <w:pStyle w:val="ListParagraph"/>
        <w:numPr>
          <w:ilvl w:val="0"/>
          <w:numId w:val="10"/>
        </w:numPr>
        <w:rPr>
          <w:b/>
        </w:rPr>
      </w:pPr>
      <w:r w:rsidRPr="000F0758">
        <w:rPr>
          <w:b/>
        </w:rPr>
        <w:t>Any other business</w:t>
      </w:r>
    </w:p>
    <w:p w14:paraId="7A462A2E" w14:textId="3DF1E185" w:rsidR="000F0758" w:rsidRDefault="000F0758" w:rsidP="000F0758">
      <w:pPr>
        <w:rPr>
          <w:b/>
        </w:rPr>
      </w:pPr>
    </w:p>
    <w:p w14:paraId="03657B45" w14:textId="0C9CB6B4" w:rsidR="000F0758" w:rsidRDefault="000F0758" w:rsidP="000F0758">
      <w:pPr>
        <w:ind w:left="720"/>
        <w:rPr>
          <w:rFonts w:ascii="Arial" w:hAnsi="Arial"/>
        </w:rPr>
      </w:pPr>
      <w:r w:rsidRPr="000F0758">
        <w:rPr>
          <w:rFonts w:ascii="Arial" w:hAnsi="Arial"/>
        </w:rPr>
        <w:t>Date for next meeting: November sometime after FRCS part 1 (6th November) – it was suggested that the meeting could take place after EAOC.</w:t>
      </w:r>
    </w:p>
    <w:p w14:paraId="7319CEC3" w14:textId="401DF198" w:rsidR="000F0758" w:rsidRDefault="000F0758" w:rsidP="000F0758">
      <w:pPr>
        <w:ind w:left="720"/>
        <w:rPr>
          <w:rFonts w:ascii="Arial" w:hAnsi="Arial"/>
        </w:rPr>
      </w:pPr>
    </w:p>
    <w:p w14:paraId="56CC5EC6" w14:textId="5879CD9E" w:rsidR="00E15F68" w:rsidRDefault="000F0758" w:rsidP="000F0758">
      <w:pPr>
        <w:ind w:left="720"/>
        <w:rPr>
          <w:rFonts w:ascii="Arial" w:hAnsi="Arial"/>
        </w:rPr>
      </w:pPr>
      <w:r>
        <w:rPr>
          <w:rFonts w:ascii="Arial" w:hAnsi="Arial"/>
        </w:rPr>
        <w:t xml:space="preserve">As part of the industry sponsorship AD negotiated three Stryker factory </w:t>
      </w:r>
      <w:proofErr w:type="spellStart"/>
      <w:r>
        <w:rPr>
          <w:rFonts w:ascii="Arial" w:hAnsi="Arial"/>
        </w:rPr>
        <w:t>visitis</w:t>
      </w:r>
      <w:proofErr w:type="spellEnd"/>
      <w:r>
        <w:rPr>
          <w:rFonts w:ascii="Arial" w:hAnsi="Arial"/>
        </w:rPr>
        <w:t>; two in Bridgend and one in Galway.</w:t>
      </w:r>
    </w:p>
    <w:p w14:paraId="53D2106C" w14:textId="3CCCD9E6" w:rsidR="00934763" w:rsidRDefault="00934763" w:rsidP="000F0758">
      <w:pPr>
        <w:ind w:left="720"/>
        <w:rPr>
          <w:rFonts w:ascii="Arial" w:hAnsi="Arial"/>
        </w:rPr>
      </w:pPr>
    </w:p>
    <w:p w14:paraId="19D01E27" w14:textId="2DF859C5" w:rsidR="00934763" w:rsidRDefault="00934763" w:rsidP="000F0758">
      <w:pPr>
        <w:ind w:left="720"/>
        <w:rPr>
          <w:rFonts w:ascii="Arial" w:hAnsi="Arial"/>
        </w:rPr>
      </w:pPr>
      <w:r>
        <w:rPr>
          <w:rFonts w:ascii="Arial" w:hAnsi="Arial"/>
        </w:rPr>
        <w:t>Actions:</w:t>
      </w:r>
    </w:p>
    <w:p w14:paraId="00AFD2DA" w14:textId="77777777" w:rsidR="00934763" w:rsidRDefault="00934763" w:rsidP="00934763">
      <w:pPr>
        <w:pStyle w:val="ListParagraph"/>
        <w:numPr>
          <w:ilvl w:val="0"/>
          <w:numId w:val="11"/>
        </w:numPr>
      </w:pPr>
      <w:r w:rsidRPr="00934763">
        <w:t>JRG to review previous paper accounts</w:t>
      </w:r>
    </w:p>
    <w:p w14:paraId="7087CE8B" w14:textId="77777777" w:rsidR="00934763" w:rsidRDefault="00934763" w:rsidP="00934763">
      <w:pPr>
        <w:pStyle w:val="ListParagraph"/>
        <w:numPr>
          <w:ilvl w:val="0"/>
          <w:numId w:val="11"/>
        </w:numPr>
      </w:pPr>
      <w:r>
        <w:t>RF to discuss with those who have thus far expressed interest about their intent on taking on the role.</w:t>
      </w:r>
    </w:p>
    <w:p w14:paraId="38DC5AEA" w14:textId="77777777" w:rsidR="00934763" w:rsidRDefault="00934763" w:rsidP="00934763">
      <w:pPr>
        <w:pStyle w:val="ListParagraph"/>
        <w:numPr>
          <w:ilvl w:val="0"/>
          <w:numId w:val="11"/>
        </w:numPr>
      </w:pPr>
      <w:r>
        <w:t>PHJ to remind AESs of their obligations to provide local teaching / journal clubs. CTOC account could contribute money to help if funding is required.</w:t>
      </w:r>
    </w:p>
    <w:p w14:paraId="452860FE" w14:textId="77777777" w:rsidR="00934763" w:rsidRDefault="00934763" w:rsidP="00934763">
      <w:pPr>
        <w:pStyle w:val="ListParagraph"/>
        <w:numPr>
          <w:ilvl w:val="0"/>
          <w:numId w:val="11"/>
        </w:numPr>
      </w:pPr>
      <w:r>
        <w:t>Humza and Albert should be invited to the next EOETEA meeting.</w:t>
      </w:r>
    </w:p>
    <w:p w14:paraId="50C4A146" w14:textId="7E521B37" w:rsidR="002340ED" w:rsidRDefault="00934763" w:rsidP="002340ED">
      <w:pPr>
        <w:pStyle w:val="ListParagraph"/>
        <w:numPr>
          <w:ilvl w:val="0"/>
          <w:numId w:val="11"/>
        </w:numPr>
      </w:pPr>
      <w:r>
        <w:t>Humza to enquire if there is voting for a TPD of the year award.</w:t>
      </w:r>
      <w:bookmarkStart w:id="0" w:name="_GoBack"/>
      <w:bookmarkEnd w:id="0"/>
    </w:p>
    <w:p w14:paraId="5D0A7C54" w14:textId="573FF5B0" w:rsidR="002340ED" w:rsidRPr="002340ED" w:rsidRDefault="002340ED" w:rsidP="002340ED">
      <w:pPr>
        <w:pStyle w:val="ListParagraph"/>
        <w:numPr>
          <w:ilvl w:val="0"/>
          <w:numId w:val="11"/>
        </w:numPr>
        <w:shd w:val="clear" w:color="auto" w:fill="FFFFFF"/>
      </w:pPr>
      <w:r w:rsidRPr="002340ED">
        <w:t>SNK, PJ, &amp; AS to meet to discuss way forward and report to the EOETEA</w:t>
      </w:r>
    </w:p>
    <w:p w14:paraId="192920D1" w14:textId="06F7AEEF" w:rsidR="00B6088F" w:rsidRDefault="00934763" w:rsidP="00B6088F">
      <w:pPr>
        <w:pStyle w:val="ListParagraph"/>
        <w:numPr>
          <w:ilvl w:val="0"/>
          <w:numId w:val="11"/>
        </w:numPr>
      </w:pPr>
      <w:r>
        <w:t>Trainee rep</w:t>
      </w:r>
      <w:r w:rsidR="00D028CA">
        <w:t>s/RB to lead</w:t>
      </w:r>
      <w:r>
        <w:t xml:space="preserve"> </w:t>
      </w:r>
      <w:r w:rsidR="00D028CA">
        <w:t>r</w:t>
      </w:r>
      <w:r>
        <w:t>ehearsal of voting for EOETEA AGM at CTOC</w:t>
      </w:r>
    </w:p>
    <w:p w14:paraId="68BD4955" w14:textId="77777777" w:rsidR="00934763" w:rsidRDefault="00934763" w:rsidP="00934763">
      <w:pPr>
        <w:pStyle w:val="ListParagraph"/>
      </w:pPr>
    </w:p>
    <w:p w14:paraId="5DFFCB34" w14:textId="77777777" w:rsidR="00934763" w:rsidRDefault="00934763" w:rsidP="000F0758">
      <w:pPr>
        <w:ind w:left="720"/>
        <w:rPr>
          <w:rFonts w:ascii="Arial" w:hAnsi="Arial"/>
        </w:rPr>
      </w:pPr>
    </w:p>
    <w:p w14:paraId="7368E388" w14:textId="77777777" w:rsidR="00934763" w:rsidRDefault="00934763" w:rsidP="000F0758">
      <w:pPr>
        <w:ind w:left="720"/>
        <w:rPr>
          <w:rFonts w:ascii="Arial" w:hAnsi="Arial"/>
        </w:rPr>
      </w:pPr>
    </w:p>
    <w:p w14:paraId="1D4AEC07" w14:textId="77777777" w:rsidR="00E15F68" w:rsidRPr="002E0D57" w:rsidRDefault="00E15F68" w:rsidP="00E15F68">
      <w:pPr>
        <w:pStyle w:val="ListParagraph"/>
      </w:pPr>
    </w:p>
    <w:sectPr w:rsidR="00E15F68" w:rsidRPr="002E0D57" w:rsidSect="00C806E0">
      <w:headerReference w:type="even" r:id="rId9"/>
      <w:headerReference w:type="default" r:id="rId10"/>
      <w:footerReference w:type="default" r:id="rId11"/>
      <w:headerReference w:type="first" r:id="rId12"/>
      <w:pgSz w:w="11906" w:h="16838" w:code="9"/>
      <w:pgMar w:top="1440" w:right="1080" w:bottom="1440" w:left="1080" w:header="70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29A1" w14:textId="77777777" w:rsidR="00907A5C" w:rsidRDefault="00907A5C" w:rsidP="00EC6D00">
      <w:r>
        <w:separator/>
      </w:r>
    </w:p>
  </w:endnote>
  <w:endnote w:type="continuationSeparator" w:id="0">
    <w:p w14:paraId="560076A0" w14:textId="77777777" w:rsidR="00907A5C" w:rsidRDefault="00907A5C" w:rsidP="00EC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BC3B" w14:textId="77777777" w:rsidR="00E81071" w:rsidRPr="00EE5866" w:rsidRDefault="00BE4011" w:rsidP="005C4F85">
    <w:pPr>
      <w:pStyle w:val="Footer"/>
      <w:jc w:val="center"/>
      <w:rPr>
        <w:sz w:val="20"/>
      </w:rPr>
    </w:pPr>
    <w:r w:rsidRPr="00EE5866">
      <w:rPr>
        <w:sz w:val="20"/>
      </w:rPr>
      <w:fldChar w:fldCharType="begin"/>
    </w:r>
    <w:r w:rsidRPr="00EE5866">
      <w:rPr>
        <w:sz w:val="20"/>
      </w:rPr>
      <w:instrText xml:space="preserve"> PAGE </w:instrText>
    </w:r>
    <w:r w:rsidRPr="00EE5866">
      <w:rPr>
        <w:sz w:val="20"/>
      </w:rPr>
      <w:fldChar w:fldCharType="separate"/>
    </w:r>
    <w:r>
      <w:rPr>
        <w:noProof/>
        <w:sz w:val="20"/>
      </w:rPr>
      <w:t>1</w:t>
    </w:r>
    <w:r w:rsidRPr="00EE5866">
      <w:rPr>
        <w:sz w:val="20"/>
      </w:rPr>
      <w:fldChar w:fldCharType="end"/>
    </w:r>
    <w:r w:rsidRPr="00EE5866">
      <w:rPr>
        <w:sz w:val="20"/>
      </w:rPr>
      <w:t xml:space="preserve"> of </w:t>
    </w:r>
    <w:r w:rsidRPr="00EE5866">
      <w:rPr>
        <w:sz w:val="20"/>
      </w:rPr>
      <w:fldChar w:fldCharType="begin"/>
    </w:r>
    <w:r w:rsidRPr="00EE5866">
      <w:rPr>
        <w:sz w:val="20"/>
      </w:rPr>
      <w:instrText xml:space="preserve"> NUMPAGES </w:instrText>
    </w:r>
    <w:r w:rsidRPr="00EE5866">
      <w:rPr>
        <w:sz w:val="20"/>
      </w:rPr>
      <w:fldChar w:fldCharType="separate"/>
    </w:r>
    <w:r>
      <w:rPr>
        <w:noProof/>
        <w:sz w:val="20"/>
      </w:rPr>
      <w:t>1</w:t>
    </w:r>
    <w:r w:rsidRPr="00EE5866">
      <w:rPr>
        <w:sz w:val="20"/>
      </w:rPr>
      <w:fldChar w:fldCharType="end"/>
    </w:r>
  </w:p>
  <w:p w14:paraId="64ADE3B8" w14:textId="77777777" w:rsidR="00E81071" w:rsidRDefault="00907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1B0B" w14:textId="77777777" w:rsidR="00907A5C" w:rsidRDefault="00907A5C" w:rsidP="00EC6D00">
      <w:r>
        <w:separator/>
      </w:r>
    </w:p>
  </w:footnote>
  <w:footnote w:type="continuationSeparator" w:id="0">
    <w:p w14:paraId="7D78954F" w14:textId="77777777" w:rsidR="00907A5C" w:rsidRDefault="00907A5C" w:rsidP="00EC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FE9F" w14:textId="77777777" w:rsidR="00E81071" w:rsidRDefault="00907A5C">
    <w:pPr>
      <w:pStyle w:val="Header"/>
    </w:pPr>
    <w:r>
      <w:rPr>
        <w:noProof/>
      </w:rPr>
      <w:pict w14:anchorId="1D1DA8DD">
        <v:shapetype id="_x0000_t202" coordsize="21600,21600" o:spt="202" path="m,l,21600r21600,l21600,xe">
          <v:stroke joinstyle="miter"/>
          <v:path gradientshapeok="t" o:connecttype="rect"/>
        </v:shapetype>
        <v:shape id="PowerPlusWaterMarkObject2" o:spid="_x0000_s2050" type="#_x0000_t202" style="position:absolute;margin-left:0;margin-top:0;width:457.4pt;height:182.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" o:allowincell="f" filled="f" stroked="f">
          <v:stroke joinstyle="round"/>
          <o:lock v:ext="edit" aspectratio="t" verticies="t" shapetype="t"/>
          <v:textbox>
            <w:txbxContent>
              <w:p w14:paraId="6221AF47"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p w14:paraId="328DFC4B" w14:textId="77777777" w:rsidR="00E81071" w:rsidRDefault="00907A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7E1C" w14:textId="068C1970" w:rsidR="00E81071" w:rsidRDefault="00907A5C" w:rsidP="0002541A">
    <w:pPr>
      <w:tabs>
        <w:tab w:val="center" w:pos="4153"/>
        <w:tab w:val="right" w:pos="8306"/>
      </w:tabs>
      <w:rPr>
        <w:b/>
        <w:color w:val="0079C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0A1E" w14:textId="77777777" w:rsidR="00E81071" w:rsidRDefault="00907A5C">
    <w:pPr>
      <w:pStyle w:val="Header"/>
    </w:pPr>
    <w:r>
      <w:rPr>
        <w:noProof/>
      </w:rPr>
      <w:pict w14:anchorId="6A84ED14">
        <v:shapetype id="_x0000_t202" coordsize="21600,21600" o:spt="202" path="m,l,21600r21600,l21600,xe">
          <v:stroke joinstyle="miter"/>
          <v:path gradientshapeok="t" o:connecttype="rect"/>
        </v:shapetype>
        <v:shape id="PowerPlusWaterMarkObject1" o:spid="_x0000_s2049" type="#_x0000_t202" style="position:absolute;margin-left:0;margin-top:0;width:457.4pt;height:182.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" o:allowincell="f" filled="f" stroked="f">
          <v:stroke joinstyle="round"/>
          <o:lock v:ext="edit" aspectratio="t" verticies="t" shapetype="t"/>
          <v:textbox>
            <w:txbxContent>
              <w:p w14:paraId="6DD4E682"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1FA"/>
    <w:multiLevelType w:val="hybridMultilevel"/>
    <w:tmpl w:val="CB2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30D2"/>
    <w:multiLevelType w:val="hybridMultilevel"/>
    <w:tmpl w:val="3C9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3745"/>
    <w:multiLevelType w:val="hybridMultilevel"/>
    <w:tmpl w:val="CAA807A4"/>
    <w:lvl w:ilvl="0" w:tplc="575E3A2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EF04F3"/>
    <w:multiLevelType w:val="hybridMultilevel"/>
    <w:tmpl w:val="8CB6CD94"/>
    <w:lvl w:ilvl="0" w:tplc="575E3A24">
      <w:start w:val="1"/>
      <w:numFmt w:val="lowerLetter"/>
      <w:lvlText w:val="%1."/>
      <w:lvlJc w:val="left"/>
      <w:pPr>
        <w:ind w:left="720" w:hanging="360"/>
      </w:pPr>
      <w:rPr>
        <w:rFonts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E688D"/>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80819"/>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C25BD"/>
    <w:multiLevelType w:val="multilevel"/>
    <w:tmpl w:val="E886F392"/>
    <w:lvl w:ilvl="0">
      <w:start w:val="1"/>
      <w:numFmt w:val="decimal"/>
      <w:pStyle w:val="Heading8"/>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51D759E2"/>
    <w:multiLevelType w:val="hybridMultilevel"/>
    <w:tmpl w:val="BED2F5AE"/>
    <w:lvl w:ilvl="0" w:tplc="7B4699CC">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35957"/>
    <w:multiLevelType w:val="hybridMultilevel"/>
    <w:tmpl w:val="2D50D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183EFB"/>
    <w:multiLevelType w:val="hybridMultilevel"/>
    <w:tmpl w:val="B8064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AD226E"/>
    <w:multiLevelType w:val="hybridMultilevel"/>
    <w:tmpl w:val="06369C8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4"/>
  </w:num>
  <w:num w:numId="6">
    <w:abstractNumId w:val="5"/>
  </w:num>
  <w:num w:numId="7">
    <w:abstractNumId w:val="1"/>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0"/>
    <w:rsid w:val="0001149B"/>
    <w:rsid w:val="00021965"/>
    <w:rsid w:val="0002229B"/>
    <w:rsid w:val="0002541A"/>
    <w:rsid w:val="00041975"/>
    <w:rsid w:val="00046E1F"/>
    <w:rsid w:val="000C6FD4"/>
    <w:rsid w:val="000F0758"/>
    <w:rsid w:val="0014749A"/>
    <w:rsid w:val="00191171"/>
    <w:rsid w:val="001B0D11"/>
    <w:rsid w:val="001E6C9D"/>
    <w:rsid w:val="001E792A"/>
    <w:rsid w:val="00200E9C"/>
    <w:rsid w:val="0022044C"/>
    <w:rsid w:val="002340ED"/>
    <w:rsid w:val="00277A77"/>
    <w:rsid w:val="002A0D0E"/>
    <w:rsid w:val="002B7C9E"/>
    <w:rsid w:val="002C36B1"/>
    <w:rsid w:val="002D0645"/>
    <w:rsid w:val="002E0D57"/>
    <w:rsid w:val="00300247"/>
    <w:rsid w:val="00306376"/>
    <w:rsid w:val="00306B19"/>
    <w:rsid w:val="00367B04"/>
    <w:rsid w:val="00377E2C"/>
    <w:rsid w:val="003F79B3"/>
    <w:rsid w:val="00402062"/>
    <w:rsid w:val="00405705"/>
    <w:rsid w:val="00405D66"/>
    <w:rsid w:val="00413AD4"/>
    <w:rsid w:val="00430C52"/>
    <w:rsid w:val="00454498"/>
    <w:rsid w:val="00456AFC"/>
    <w:rsid w:val="004640FA"/>
    <w:rsid w:val="004800AC"/>
    <w:rsid w:val="00484AF4"/>
    <w:rsid w:val="004E4963"/>
    <w:rsid w:val="004E6666"/>
    <w:rsid w:val="0051660F"/>
    <w:rsid w:val="00553296"/>
    <w:rsid w:val="005611F8"/>
    <w:rsid w:val="005A05A8"/>
    <w:rsid w:val="005C1DFB"/>
    <w:rsid w:val="005C2FDB"/>
    <w:rsid w:val="005C5306"/>
    <w:rsid w:val="005D0232"/>
    <w:rsid w:val="005E59A0"/>
    <w:rsid w:val="005E7EA1"/>
    <w:rsid w:val="005F3CB7"/>
    <w:rsid w:val="005F70DC"/>
    <w:rsid w:val="00601B47"/>
    <w:rsid w:val="006026F1"/>
    <w:rsid w:val="00617886"/>
    <w:rsid w:val="00617D67"/>
    <w:rsid w:val="00625618"/>
    <w:rsid w:val="00645E9D"/>
    <w:rsid w:val="00661E6F"/>
    <w:rsid w:val="006E5041"/>
    <w:rsid w:val="006F10EE"/>
    <w:rsid w:val="007075B9"/>
    <w:rsid w:val="00717C16"/>
    <w:rsid w:val="00731658"/>
    <w:rsid w:val="00757E6D"/>
    <w:rsid w:val="00762652"/>
    <w:rsid w:val="007B40B0"/>
    <w:rsid w:val="007E2567"/>
    <w:rsid w:val="0081351D"/>
    <w:rsid w:val="00837478"/>
    <w:rsid w:val="00850D2A"/>
    <w:rsid w:val="009059D3"/>
    <w:rsid w:val="00907A5C"/>
    <w:rsid w:val="009311BA"/>
    <w:rsid w:val="00934763"/>
    <w:rsid w:val="00940D1E"/>
    <w:rsid w:val="00983EDD"/>
    <w:rsid w:val="0099773F"/>
    <w:rsid w:val="00997E87"/>
    <w:rsid w:val="009A143E"/>
    <w:rsid w:val="009A71BB"/>
    <w:rsid w:val="00A04F7A"/>
    <w:rsid w:val="00A14DED"/>
    <w:rsid w:val="00A4043C"/>
    <w:rsid w:val="00A73B7F"/>
    <w:rsid w:val="00A764A7"/>
    <w:rsid w:val="00A97037"/>
    <w:rsid w:val="00B34A74"/>
    <w:rsid w:val="00B37DF4"/>
    <w:rsid w:val="00B6088F"/>
    <w:rsid w:val="00B61F6E"/>
    <w:rsid w:val="00BC7B64"/>
    <w:rsid w:val="00BE4011"/>
    <w:rsid w:val="00BE7C54"/>
    <w:rsid w:val="00BF17AB"/>
    <w:rsid w:val="00BF5913"/>
    <w:rsid w:val="00C10CAA"/>
    <w:rsid w:val="00C22CA8"/>
    <w:rsid w:val="00C447E1"/>
    <w:rsid w:val="00C51B63"/>
    <w:rsid w:val="00C806E0"/>
    <w:rsid w:val="00CE193E"/>
    <w:rsid w:val="00CE579C"/>
    <w:rsid w:val="00D028CA"/>
    <w:rsid w:val="00D329F5"/>
    <w:rsid w:val="00D5442F"/>
    <w:rsid w:val="00D72189"/>
    <w:rsid w:val="00D72953"/>
    <w:rsid w:val="00DC78FA"/>
    <w:rsid w:val="00DE48A4"/>
    <w:rsid w:val="00E05C9C"/>
    <w:rsid w:val="00E15F68"/>
    <w:rsid w:val="00E2432D"/>
    <w:rsid w:val="00EB15B0"/>
    <w:rsid w:val="00EC50D2"/>
    <w:rsid w:val="00EC6D00"/>
    <w:rsid w:val="00EF3492"/>
    <w:rsid w:val="00F448B1"/>
    <w:rsid w:val="00FB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030F5F"/>
  <w15:chartTrackingRefBased/>
  <w15:docId w15:val="{607E24E9-FCF8-0F4A-9857-AFD57FF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0EE"/>
    <w:rPr>
      <w:rFonts w:ascii="Times New Roman" w:eastAsia="Times New Roman" w:hAnsi="Times New Roman" w:cs="Times New Roman"/>
    </w:rPr>
  </w:style>
  <w:style w:type="paragraph" w:styleId="Heading3">
    <w:name w:val="heading 3"/>
    <w:basedOn w:val="Normal"/>
    <w:next w:val="Normal"/>
    <w:link w:val="Heading3Char"/>
    <w:uiPriority w:val="99"/>
    <w:qFormat/>
    <w:rsid w:val="00EC6D00"/>
    <w:pPr>
      <w:keepNext/>
      <w:outlineLvl w:val="2"/>
    </w:pPr>
    <w:rPr>
      <w:rFonts w:ascii="Arial" w:hAnsi="Arial"/>
      <w:color w:val="000000"/>
    </w:rPr>
  </w:style>
  <w:style w:type="paragraph" w:styleId="Heading8">
    <w:name w:val="heading 8"/>
    <w:basedOn w:val="Normal"/>
    <w:next w:val="Normal"/>
    <w:link w:val="Heading8Char"/>
    <w:uiPriority w:val="99"/>
    <w:qFormat/>
    <w:rsid w:val="00EC6D00"/>
    <w:pPr>
      <w:keepNext/>
      <w:numPr>
        <w:ilvl w:val="7"/>
        <w:numId w:val="1"/>
      </w:numPr>
      <w:tabs>
        <w:tab w:val="left" w:pos="851"/>
        <w:tab w:val="left" w:pos="1702"/>
        <w:tab w:val="left" w:pos="2552"/>
        <w:tab w:val="right" w:pos="9639"/>
      </w:tabs>
      <w:jc w:val="center"/>
      <w:outlineLvl w:val="7"/>
    </w:pPr>
    <w:rPr>
      <w:rFonts w:ascii="Arial" w:hAnsi="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C6D00"/>
    <w:rPr>
      <w:rFonts w:ascii="Arial" w:eastAsia="Times New Roman" w:hAnsi="Arial" w:cs="Times New Roman"/>
      <w:color w:val="000000"/>
    </w:rPr>
  </w:style>
  <w:style w:type="character" w:customStyle="1" w:styleId="Heading8Char">
    <w:name w:val="Heading 8 Char"/>
    <w:basedOn w:val="DefaultParagraphFont"/>
    <w:link w:val="Heading8"/>
    <w:uiPriority w:val="99"/>
    <w:rsid w:val="00EC6D00"/>
    <w:rPr>
      <w:rFonts w:ascii="Arial" w:eastAsia="Times New Roman" w:hAnsi="Arial" w:cs="Times New Roman"/>
      <w:b/>
      <w:color w:val="000000"/>
      <w:sz w:val="30"/>
    </w:rPr>
  </w:style>
  <w:style w:type="paragraph" w:styleId="Header">
    <w:name w:val="header"/>
    <w:basedOn w:val="Normal"/>
    <w:link w:val="HeaderChar"/>
    <w:uiPriority w:val="99"/>
    <w:rsid w:val="00EC6D00"/>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EC6D00"/>
    <w:rPr>
      <w:rFonts w:ascii="Arial" w:eastAsia="Times New Roman" w:hAnsi="Arial" w:cs="Times New Roman"/>
    </w:rPr>
  </w:style>
  <w:style w:type="paragraph" w:styleId="Footer">
    <w:name w:val="footer"/>
    <w:basedOn w:val="Normal"/>
    <w:link w:val="FooterChar"/>
    <w:uiPriority w:val="99"/>
    <w:rsid w:val="00EC6D00"/>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EC6D00"/>
    <w:rPr>
      <w:rFonts w:ascii="Arial" w:eastAsia="Times New Roman" w:hAnsi="Arial" w:cs="Times New Roman"/>
    </w:rPr>
  </w:style>
  <w:style w:type="paragraph" w:styleId="NormalWeb">
    <w:name w:val="Normal (Web)"/>
    <w:basedOn w:val="Normal"/>
    <w:uiPriority w:val="99"/>
    <w:rsid w:val="00EC6D00"/>
    <w:pPr>
      <w:spacing w:before="100" w:beforeAutospacing="1" w:after="100" w:afterAutospacing="1"/>
    </w:pPr>
    <w:rPr>
      <w:lang w:eastAsia="en-GB"/>
    </w:rPr>
  </w:style>
  <w:style w:type="paragraph" w:styleId="ListParagraph">
    <w:name w:val="List Paragraph"/>
    <w:basedOn w:val="Normal"/>
    <w:uiPriority w:val="99"/>
    <w:qFormat/>
    <w:rsid w:val="00EC6D00"/>
    <w:pPr>
      <w:ind w:left="720"/>
      <w:contextualSpacing/>
    </w:pPr>
    <w:rPr>
      <w:rFonts w:ascii="Arial" w:hAnsi="Arial"/>
    </w:rPr>
  </w:style>
  <w:style w:type="character" w:styleId="Hyperlink">
    <w:name w:val="Hyperlink"/>
    <w:basedOn w:val="DefaultParagraphFont"/>
    <w:uiPriority w:val="99"/>
    <w:semiHidden/>
    <w:unhideWhenUsed/>
    <w:rsid w:val="006F1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299">
      <w:bodyDiv w:val="1"/>
      <w:marLeft w:val="0"/>
      <w:marRight w:val="0"/>
      <w:marTop w:val="0"/>
      <w:marBottom w:val="0"/>
      <w:divBdr>
        <w:top w:val="none" w:sz="0" w:space="0" w:color="auto"/>
        <w:left w:val="none" w:sz="0" w:space="0" w:color="auto"/>
        <w:bottom w:val="none" w:sz="0" w:space="0" w:color="auto"/>
        <w:right w:val="none" w:sz="0" w:space="0" w:color="auto"/>
      </w:divBdr>
    </w:div>
    <w:div w:id="556477715">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1477185919">
      <w:bodyDiv w:val="1"/>
      <w:marLeft w:val="0"/>
      <w:marRight w:val="0"/>
      <w:marTop w:val="0"/>
      <w:marBottom w:val="0"/>
      <w:divBdr>
        <w:top w:val="none" w:sz="0" w:space="0" w:color="auto"/>
        <w:left w:val="none" w:sz="0" w:space="0" w:color="auto"/>
        <w:bottom w:val="none" w:sz="0" w:space="0" w:color="auto"/>
        <w:right w:val="none" w:sz="0" w:space="0" w:color="auto"/>
      </w:divBdr>
      <w:divsChild>
        <w:div w:id="6988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883655">
              <w:marLeft w:val="0"/>
              <w:marRight w:val="0"/>
              <w:marTop w:val="0"/>
              <w:marBottom w:val="0"/>
              <w:divBdr>
                <w:top w:val="none" w:sz="0" w:space="0" w:color="auto"/>
                <w:left w:val="none" w:sz="0" w:space="0" w:color="auto"/>
                <w:bottom w:val="none" w:sz="0" w:space="0" w:color="auto"/>
                <w:right w:val="none" w:sz="0" w:space="0" w:color="auto"/>
              </w:divBdr>
              <w:divsChild>
                <w:div w:id="1696345810">
                  <w:marLeft w:val="720"/>
                  <w:marRight w:val="0"/>
                  <w:marTop w:val="0"/>
                  <w:marBottom w:val="0"/>
                  <w:divBdr>
                    <w:top w:val="none" w:sz="0" w:space="0" w:color="auto"/>
                    <w:left w:val="none" w:sz="0" w:space="0" w:color="auto"/>
                    <w:bottom w:val="none" w:sz="0" w:space="0" w:color="auto"/>
                    <w:right w:val="none" w:sz="0" w:space="0" w:color="auto"/>
                  </w:divBdr>
                </w:div>
                <w:div w:id="10664206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Memarzadeh</dc:creator>
  <cp:keywords/>
  <dc:description/>
  <cp:lastModifiedBy>James Gill</cp:lastModifiedBy>
  <cp:revision>10</cp:revision>
  <dcterms:created xsi:type="dcterms:W3CDTF">2019-06-11T21:30:00Z</dcterms:created>
  <dcterms:modified xsi:type="dcterms:W3CDTF">2019-06-16T21:19:00Z</dcterms:modified>
</cp:coreProperties>
</file>